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2F" w:rsidRDefault="007C612F" w:rsidP="007C612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20.02.2019г. №11</w:t>
      </w:r>
    </w:p>
    <w:p w:rsidR="00740C04" w:rsidRPr="007C612F" w:rsidRDefault="00740C04" w:rsidP="007C612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612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40C04" w:rsidRPr="007C612F" w:rsidRDefault="00740C04" w:rsidP="007C612F">
      <w:pPr>
        <w:widowControl w:val="0"/>
        <w:spacing w:after="0" w:line="240" w:lineRule="auto"/>
        <w:ind w:left="36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 w:bidi="ru-RU"/>
        </w:rPr>
      </w:pPr>
      <w:r w:rsidRPr="007C612F">
        <w:rPr>
          <w:rFonts w:ascii="Arial" w:eastAsia="Arial Unicode MS" w:hAnsi="Arial" w:cs="Arial"/>
          <w:b/>
          <w:color w:val="000000"/>
          <w:sz w:val="32"/>
          <w:szCs w:val="32"/>
          <w:lang w:eastAsia="ru-RU" w:bidi="ru-RU"/>
        </w:rPr>
        <w:t>ИРКУТСКАЯ ОБЛАСТЬ</w:t>
      </w:r>
    </w:p>
    <w:p w:rsidR="00740C04" w:rsidRPr="007C612F" w:rsidRDefault="00740C04" w:rsidP="007C612F">
      <w:pPr>
        <w:widowControl w:val="0"/>
        <w:spacing w:after="0" w:line="240" w:lineRule="auto"/>
        <w:ind w:left="36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 w:bidi="ru-RU"/>
        </w:rPr>
      </w:pPr>
      <w:r w:rsidRPr="007C612F">
        <w:rPr>
          <w:rFonts w:ascii="Arial" w:eastAsia="Arial Unicode MS" w:hAnsi="Arial" w:cs="Arial"/>
          <w:b/>
          <w:color w:val="000000"/>
          <w:sz w:val="32"/>
          <w:szCs w:val="32"/>
          <w:lang w:eastAsia="ru-RU" w:bidi="ru-RU"/>
        </w:rPr>
        <w:t>БОХАНСКИЙ РАЙОН</w:t>
      </w:r>
    </w:p>
    <w:p w:rsidR="00740C04" w:rsidRPr="007C612F" w:rsidRDefault="00740C04" w:rsidP="007C612F">
      <w:pPr>
        <w:widowControl w:val="0"/>
        <w:spacing w:after="0" w:line="240" w:lineRule="auto"/>
        <w:ind w:left="36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 w:bidi="ru-RU"/>
        </w:rPr>
      </w:pPr>
      <w:r w:rsidRPr="007C612F">
        <w:rPr>
          <w:rFonts w:ascii="Arial" w:eastAsia="Arial Unicode MS" w:hAnsi="Arial" w:cs="Arial"/>
          <w:b/>
          <w:color w:val="000000"/>
          <w:sz w:val="32"/>
          <w:szCs w:val="32"/>
          <w:lang w:eastAsia="ru-RU" w:bidi="ru-RU"/>
        </w:rPr>
        <w:t>АДМИНИСТРАЦИЯ</w:t>
      </w:r>
    </w:p>
    <w:p w:rsidR="006570E5" w:rsidRDefault="00740C04" w:rsidP="007C612F">
      <w:pPr>
        <w:widowControl w:val="0"/>
        <w:spacing w:after="0" w:line="240" w:lineRule="auto"/>
        <w:ind w:left="36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 w:bidi="ru-RU"/>
        </w:rPr>
      </w:pPr>
      <w:r w:rsidRPr="007C612F">
        <w:rPr>
          <w:rFonts w:ascii="Arial" w:eastAsia="Arial Unicode MS" w:hAnsi="Arial" w:cs="Arial"/>
          <w:b/>
          <w:color w:val="000000"/>
          <w:sz w:val="32"/>
          <w:szCs w:val="32"/>
          <w:lang w:eastAsia="ru-RU" w:bidi="ru-RU"/>
        </w:rPr>
        <w:t>МУНИЦИПАЛЬН</w:t>
      </w:r>
      <w:r w:rsidR="00411E09" w:rsidRPr="007C612F">
        <w:rPr>
          <w:rFonts w:ascii="Arial" w:eastAsia="Arial Unicode MS" w:hAnsi="Arial" w:cs="Arial"/>
          <w:b/>
          <w:color w:val="000000"/>
          <w:sz w:val="32"/>
          <w:szCs w:val="32"/>
          <w:lang w:eastAsia="ru-RU" w:bidi="ru-RU"/>
        </w:rPr>
        <w:t xml:space="preserve">ОГО ОБРАЗОВАНИЯ </w:t>
      </w:r>
    </w:p>
    <w:p w:rsidR="00411E09" w:rsidRPr="007C612F" w:rsidRDefault="00411E09" w:rsidP="007C612F">
      <w:pPr>
        <w:widowControl w:val="0"/>
        <w:spacing w:after="0" w:line="240" w:lineRule="auto"/>
        <w:ind w:left="36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 w:bidi="ru-RU"/>
        </w:rPr>
      </w:pPr>
      <w:bookmarkStart w:id="0" w:name="_GoBack"/>
      <w:bookmarkEnd w:id="0"/>
      <w:r w:rsidRPr="007C612F">
        <w:rPr>
          <w:rFonts w:ascii="Arial" w:eastAsia="Arial Unicode MS" w:hAnsi="Arial" w:cs="Arial"/>
          <w:b/>
          <w:color w:val="000000"/>
          <w:sz w:val="32"/>
          <w:szCs w:val="32"/>
          <w:lang w:eastAsia="ru-RU" w:bidi="ru-RU"/>
        </w:rPr>
        <w:t>«СЕРЕДКИНО»</w:t>
      </w:r>
    </w:p>
    <w:p w:rsidR="00740C04" w:rsidRPr="007C612F" w:rsidRDefault="00740C04" w:rsidP="007C612F">
      <w:pPr>
        <w:widowControl w:val="0"/>
        <w:spacing w:after="0" w:line="240" w:lineRule="auto"/>
        <w:ind w:left="36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 w:bidi="ru-RU"/>
        </w:rPr>
      </w:pPr>
      <w:r w:rsidRPr="007C612F">
        <w:rPr>
          <w:rFonts w:ascii="Arial" w:eastAsia="Times New Roman" w:hAnsi="Arial" w:cs="Arial"/>
          <w:b/>
          <w:bCs/>
          <w:iCs/>
          <w:sz w:val="32"/>
          <w:szCs w:val="32"/>
        </w:rPr>
        <w:t>ПОСТАНОВЛЕНИЕ</w:t>
      </w:r>
    </w:p>
    <w:p w:rsidR="00740C04" w:rsidRPr="00740C04" w:rsidRDefault="00740C04" w:rsidP="007C61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</w:pPr>
    </w:p>
    <w:p w:rsidR="00740C04" w:rsidRPr="007C612F" w:rsidRDefault="002A2973" w:rsidP="007C612F">
      <w:pPr>
        <w:widowControl w:val="0"/>
        <w:spacing w:after="0" w:line="240" w:lineRule="auto"/>
        <w:ind w:left="360"/>
        <w:jc w:val="center"/>
        <w:rPr>
          <w:rFonts w:ascii="Arial" w:eastAsia="Arial Unicode MS" w:hAnsi="Arial" w:cs="Arial"/>
          <w:b/>
          <w:color w:val="000000"/>
          <w:sz w:val="30"/>
          <w:szCs w:val="30"/>
          <w:lang w:eastAsia="ru-RU" w:bidi="ru-RU"/>
        </w:rPr>
      </w:pPr>
      <w:r w:rsidRPr="007C612F">
        <w:rPr>
          <w:rFonts w:ascii="Arial" w:eastAsia="Arial Unicode MS" w:hAnsi="Arial" w:cs="Arial"/>
          <w:b/>
          <w:color w:val="000000"/>
          <w:sz w:val="30"/>
          <w:szCs w:val="30"/>
          <w:lang w:eastAsia="ru-RU" w:bidi="ru-RU"/>
        </w:rPr>
        <w:t>«ОБ УТВЕРЖДЕНИИ МУНИЦИПАЛЬНОЙ ПРОГРАММЫ «ПЕРЕСЕЛЕНИЕ</w:t>
      </w:r>
    </w:p>
    <w:p w:rsidR="00740C04" w:rsidRPr="007C612F" w:rsidRDefault="002A2973" w:rsidP="007C612F">
      <w:pPr>
        <w:widowControl w:val="0"/>
        <w:spacing w:after="0" w:line="240" w:lineRule="auto"/>
        <w:ind w:left="360"/>
        <w:jc w:val="center"/>
        <w:rPr>
          <w:rFonts w:ascii="Arial" w:eastAsia="Arial Unicode MS" w:hAnsi="Arial" w:cs="Arial"/>
          <w:b/>
          <w:color w:val="000000"/>
          <w:sz w:val="30"/>
          <w:szCs w:val="30"/>
          <w:lang w:eastAsia="ru-RU" w:bidi="ru-RU"/>
        </w:rPr>
      </w:pPr>
      <w:r w:rsidRPr="007C612F">
        <w:rPr>
          <w:rFonts w:ascii="Arial" w:eastAsia="Arial Unicode MS" w:hAnsi="Arial" w:cs="Arial"/>
          <w:b/>
          <w:color w:val="000000"/>
          <w:sz w:val="30"/>
          <w:szCs w:val="30"/>
          <w:lang w:eastAsia="ru-RU" w:bidi="ru-RU"/>
        </w:rPr>
        <w:t xml:space="preserve">ГРАЖДАН ИЗ </w:t>
      </w:r>
      <w:proofErr w:type="gramStart"/>
      <w:r w:rsidRPr="007C612F">
        <w:rPr>
          <w:rFonts w:ascii="Arial" w:eastAsia="Arial Unicode MS" w:hAnsi="Arial" w:cs="Arial"/>
          <w:b/>
          <w:color w:val="000000"/>
          <w:sz w:val="30"/>
          <w:szCs w:val="30"/>
          <w:lang w:eastAsia="ru-RU" w:bidi="ru-RU"/>
        </w:rPr>
        <w:t>ВЕТХОГО</w:t>
      </w:r>
      <w:proofErr w:type="gramEnd"/>
      <w:r w:rsidRPr="007C612F">
        <w:rPr>
          <w:rFonts w:ascii="Arial" w:eastAsia="Arial Unicode MS" w:hAnsi="Arial" w:cs="Arial"/>
          <w:b/>
          <w:color w:val="000000"/>
          <w:sz w:val="30"/>
          <w:szCs w:val="30"/>
          <w:lang w:eastAsia="ru-RU" w:bidi="ru-RU"/>
        </w:rPr>
        <w:t xml:space="preserve"> И АВАРИЙНОГО ЖИЛИЩНОГО</w:t>
      </w:r>
    </w:p>
    <w:p w:rsidR="00740C04" w:rsidRPr="007C612F" w:rsidRDefault="002A2973" w:rsidP="007C612F">
      <w:pPr>
        <w:widowControl w:val="0"/>
        <w:spacing w:after="0" w:line="240" w:lineRule="auto"/>
        <w:ind w:left="360"/>
        <w:jc w:val="center"/>
        <w:rPr>
          <w:rFonts w:ascii="Arial" w:eastAsia="Arial Unicode MS" w:hAnsi="Arial" w:cs="Arial"/>
          <w:b/>
          <w:color w:val="000000"/>
          <w:sz w:val="30"/>
          <w:szCs w:val="30"/>
          <w:lang w:eastAsia="ru-RU" w:bidi="ru-RU"/>
        </w:rPr>
      </w:pPr>
      <w:r w:rsidRPr="007C612F">
        <w:rPr>
          <w:rFonts w:ascii="Arial" w:eastAsia="Arial Unicode MS" w:hAnsi="Arial" w:cs="Arial"/>
          <w:b/>
          <w:color w:val="000000"/>
          <w:sz w:val="30"/>
          <w:szCs w:val="30"/>
          <w:lang w:eastAsia="ru-RU" w:bidi="ru-RU"/>
        </w:rPr>
        <w:t>ФОНДА В МО « СЕРЕДКИНО» НА 2019-2025 ГОДЫ»</w:t>
      </w:r>
    </w:p>
    <w:p w:rsidR="00740C04" w:rsidRPr="00740C04" w:rsidRDefault="00740C04" w:rsidP="007C612F">
      <w:pPr>
        <w:widowControl w:val="0"/>
        <w:spacing w:after="0" w:line="240" w:lineRule="auto"/>
        <w:ind w:left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740C04" w:rsidRPr="007C612F" w:rsidRDefault="00411E09" w:rsidP="007C612F">
      <w:pPr>
        <w:widowControl w:val="0"/>
        <w:tabs>
          <w:tab w:val="left" w:pos="709"/>
        </w:tabs>
        <w:spacing w:after="0" w:line="240" w:lineRule="auto"/>
        <w:ind w:left="284" w:firstLine="425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</w:pPr>
      <w:proofErr w:type="gramStart"/>
      <w:r w:rsidRPr="007C612F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В целях обеспечения жильем граждан, проживающих в жилых помещениях, признанных аварийными и ликвидации жилых домов, признанных непригодными для проживания, в соответствии со статьей 179 Бюджетного кодекса Российской Федерации, Постановлением Правительства Иркутской области от 24.10.2013 № 443-пп «Об утверждении государственной программы Иркутской области «Доступное жилье» на 2014-2020 годы», руководствуясь Федеральным законом от 06.10.2003 № 131-ФЗ «Об общих принципах организации  местного самоуправления в Российской</w:t>
      </w:r>
      <w:proofErr w:type="gramEnd"/>
      <w:r w:rsidRPr="007C612F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Федерации», Уставом </w:t>
      </w:r>
      <w:proofErr w:type="gramStart"/>
      <w:r w:rsidRPr="007C612F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муниципального</w:t>
      </w:r>
      <w:proofErr w:type="gramEnd"/>
      <w:r w:rsidRPr="007C612F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C612F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образавования</w:t>
      </w:r>
      <w:proofErr w:type="spellEnd"/>
      <w:r w:rsidRPr="007C612F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« Середкино»</w:t>
      </w:r>
    </w:p>
    <w:p w:rsidR="00740C04" w:rsidRPr="00740C04" w:rsidRDefault="00740C04" w:rsidP="007C612F">
      <w:pPr>
        <w:widowControl w:val="0"/>
        <w:tabs>
          <w:tab w:val="left" w:pos="709"/>
        </w:tabs>
        <w:spacing w:after="0" w:line="240" w:lineRule="auto"/>
        <w:ind w:left="284" w:firstLine="425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</w:pPr>
    </w:p>
    <w:p w:rsidR="00740C04" w:rsidRPr="007C612F" w:rsidRDefault="00740C04" w:rsidP="007C612F">
      <w:pPr>
        <w:widowControl w:val="0"/>
        <w:tabs>
          <w:tab w:val="left" w:pos="709"/>
        </w:tabs>
        <w:spacing w:after="0" w:line="240" w:lineRule="auto"/>
        <w:ind w:left="284" w:firstLine="425"/>
        <w:jc w:val="center"/>
        <w:rPr>
          <w:rFonts w:ascii="Arial" w:eastAsia="Arial Unicode MS" w:hAnsi="Arial" w:cs="Arial"/>
          <w:b/>
          <w:bCs/>
          <w:color w:val="000000"/>
          <w:sz w:val="30"/>
          <w:szCs w:val="30"/>
          <w:lang w:eastAsia="ru-RU" w:bidi="ru-RU"/>
        </w:rPr>
      </w:pPr>
      <w:r w:rsidRPr="007C612F">
        <w:rPr>
          <w:rFonts w:ascii="Arial" w:eastAsia="Arial Unicode MS" w:hAnsi="Arial" w:cs="Arial"/>
          <w:b/>
          <w:bCs/>
          <w:color w:val="000000"/>
          <w:sz w:val="30"/>
          <w:szCs w:val="30"/>
          <w:lang w:eastAsia="ru-RU" w:bidi="ru-RU"/>
        </w:rPr>
        <w:t>ПОСТАНОВЛЯЮ:</w:t>
      </w:r>
    </w:p>
    <w:p w:rsidR="00740C04" w:rsidRPr="00740C04" w:rsidRDefault="00740C04" w:rsidP="007C612F">
      <w:pPr>
        <w:widowControl w:val="0"/>
        <w:tabs>
          <w:tab w:val="left" w:pos="709"/>
        </w:tabs>
        <w:spacing w:after="0" w:line="240" w:lineRule="auto"/>
        <w:ind w:left="284" w:firstLine="425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</w:pPr>
    </w:p>
    <w:p w:rsidR="00740C04" w:rsidRPr="007C612F" w:rsidRDefault="007C612F" w:rsidP="007C612F">
      <w:pPr>
        <w:widowControl w:val="0"/>
        <w:tabs>
          <w:tab w:val="left" w:pos="709"/>
          <w:tab w:val="left" w:pos="7793"/>
        </w:tabs>
        <w:spacing w:after="12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муниципальную программу « Переселение граждан из ветхого и аварийного жилищного фонда в муниципальном образовании «Середкино» </w:t>
      </w:r>
      <w:r w:rsidR="00740C04" w:rsidRPr="007C612F">
        <w:rPr>
          <w:rFonts w:ascii="Arial" w:eastAsia="Times New Roman" w:hAnsi="Arial" w:cs="Arial"/>
          <w:sz w:val="24"/>
          <w:szCs w:val="24"/>
          <w:lang w:eastAsia="ru-RU"/>
        </w:rPr>
        <w:t>на 2019-2025 годы» (прилагается).</w:t>
      </w:r>
    </w:p>
    <w:p w:rsidR="00740C04" w:rsidRPr="007C612F" w:rsidRDefault="00740C04" w:rsidP="007C612F">
      <w:pPr>
        <w:widowControl w:val="0"/>
        <w:tabs>
          <w:tab w:val="left" w:pos="709"/>
          <w:tab w:val="left" w:pos="7793"/>
        </w:tabs>
        <w:spacing w:after="12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2F">
        <w:rPr>
          <w:rFonts w:ascii="Arial" w:eastAsia="Times New Roman" w:hAnsi="Arial" w:cs="Arial"/>
          <w:sz w:val="24"/>
          <w:szCs w:val="24"/>
          <w:lang w:eastAsia="ru-RU"/>
        </w:rPr>
        <w:t>Опубликовать в печатном издании «Вестник» муниципального образования «Середкино».</w:t>
      </w:r>
    </w:p>
    <w:p w:rsidR="00740C04" w:rsidRPr="00740C04" w:rsidRDefault="00740C04" w:rsidP="007C612F">
      <w:pPr>
        <w:tabs>
          <w:tab w:val="left" w:pos="709"/>
          <w:tab w:val="left" w:pos="77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04" w:rsidRPr="00740C04" w:rsidRDefault="00740C04" w:rsidP="007C612F">
      <w:pPr>
        <w:tabs>
          <w:tab w:val="left" w:pos="709"/>
          <w:tab w:val="left" w:pos="77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04" w:rsidRPr="007C612F" w:rsidRDefault="00740C04" w:rsidP="0067203C">
      <w:pPr>
        <w:tabs>
          <w:tab w:val="left" w:pos="709"/>
          <w:tab w:val="left" w:pos="7793"/>
        </w:tabs>
        <w:spacing w:after="0" w:line="240" w:lineRule="auto"/>
        <w:ind w:left="284" w:firstLine="42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61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proofErr w:type="gramStart"/>
      <w:r w:rsidRPr="007C612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proofErr w:type="gramEnd"/>
      <w:r w:rsidRPr="007C61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740C04" w:rsidRPr="007C612F" w:rsidRDefault="00740C04" w:rsidP="0067203C">
      <w:pPr>
        <w:tabs>
          <w:tab w:val="left" w:pos="709"/>
          <w:tab w:val="left" w:pos="7793"/>
        </w:tabs>
        <w:spacing w:after="0" w:line="240" w:lineRule="auto"/>
        <w:ind w:left="284" w:firstLine="42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612F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 «Середкино»</w:t>
      </w:r>
      <w:r w:rsidR="006720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7C612F">
        <w:rPr>
          <w:rFonts w:ascii="Arial" w:eastAsia="Times New Roman" w:hAnsi="Arial" w:cs="Arial"/>
          <w:bCs/>
          <w:sz w:val="24"/>
          <w:szCs w:val="24"/>
          <w:lang w:eastAsia="ru-RU"/>
        </w:rPr>
        <w:t>И.А.Середкина</w:t>
      </w:r>
      <w:proofErr w:type="spellEnd"/>
    </w:p>
    <w:p w:rsidR="00740C04" w:rsidRPr="00740C04" w:rsidRDefault="00740C04" w:rsidP="007C612F">
      <w:pPr>
        <w:widowControl w:val="0"/>
        <w:spacing w:after="628" w:line="32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40C04" w:rsidRPr="00740C04" w:rsidRDefault="00740C04" w:rsidP="007C612F">
      <w:pPr>
        <w:widowControl w:val="0"/>
        <w:spacing w:after="628" w:line="32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40C04" w:rsidRPr="00740C04" w:rsidRDefault="00740C04" w:rsidP="007C612F">
      <w:pPr>
        <w:widowControl w:val="0"/>
        <w:spacing w:after="628" w:line="32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40C04" w:rsidRPr="00740C04" w:rsidRDefault="00740C04" w:rsidP="007C612F">
      <w:pPr>
        <w:widowControl w:val="0"/>
        <w:spacing w:after="628" w:line="32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7203C" w:rsidRDefault="0067203C" w:rsidP="007C612F">
      <w:pPr>
        <w:widowControl w:val="0"/>
        <w:spacing w:after="0" w:line="720" w:lineRule="auto"/>
        <w:ind w:left="360" w:right="1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40C04" w:rsidRPr="007C612F" w:rsidRDefault="002A2973" w:rsidP="007C612F">
      <w:pPr>
        <w:widowControl w:val="0"/>
        <w:spacing w:after="0" w:line="720" w:lineRule="auto"/>
        <w:ind w:left="360" w:right="1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C612F">
        <w:rPr>
          <w:rFonts w:ascii="Arial" w:eastAsia="Times New Roman" w:hAnsi="Arial" w:cs="Arial"/>
          <w:b/>
          <w:bCs/>
          <w:sz w:val="32"/>
          <w:szCs w:val="32"/>
        </w:rPr>
        <w:t>МУНИЦИПАЛЬНАЯ ПРОГРАММА</w:t>
      </w:r>
    </w:p>
    <w:p w:rsidR="00740C04" w:rsidRPr="007C612F" w:rsidRDefault="002A2973" w:rsidP="007C612F">
      <w:pPr>
        <w:widowControl w:val="0"/>
        <w:spacing w:after="0" w:line="720" w:lineRule="auto"/>
        <w:ind w:left="360" w:right="1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C612F">
        <w:rPr>
          <w:rFonts w:ascii="Arial" w:eastAsia="Times New Roman" w:hAnsi="Arial" w:cs="Arial"/>
          <w:b/>
          <w:bCs/>
          <w:sz w:val="32"/>
          <w:szCs w:val="32"/>
        </w:rPr>
        <w:t>«ПЕРЕСЕЛЕНИЕ ГРАЖДАН ИЗ ВЕТХОГО И АВАРИЙНОГО ЖИЛИЩНОГО</w:t>
      </w:r>
      <w:r w:rsidRPr="007C612F">
        <w:rPr>
          <w:rFonts w:ascii="Arial" w:eastAsia="Times New Roman" w:hAnsi="Arial" w:cs="Arial"/>
          <w:b/>
          <w:bCs/>
          <w:sz w:val="32"/>
          <w:szCs w:val="32"/>
        </w:rPr>
        <w:br/>
        <w:t>ФОНДА МУНИЦИПАЛЬНОГО ОБРАЗОВАНИЯ «СЕРЕДКИНО»</w:t>
      </w:r>
    </w:p>
    <w:p w:rsidR="00740C04" w:rsidRPr="007C612F" w:rsidRDefault="002A2973" w:rsidP="007C612F">
      <w:pPr>
        <w:widowControl w:val="0"/>
        <w:spacing w:after="0" w:line="720" w:lineRule="auto"/>
        <w:ind w:left="360" w:right="1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C612F">
        <w:rPr>
          <w:rFonts w:ascii="Arial" w:eastAsia="Times New Roman" w:hAnsi="Arial" w:cs="Arial"/>
          <w:b/>
          <w:bCs/>
          <w:sz w:val="32"/>
          <w:szCs w:val="32"/>
        </w:rPr>
        <w:t>НА 2019-2025 ГОДЫ»</w:t>
      </w:r>
    </w:p>
    <w:p w:rsidR="00740C04" w:rsidRPr="007C612F" w:rsidRDefault="002A2973" w:rsidP="007C612F">
      <w:pPr>
        <w:widowControl w:val="0"/>
        <w:spacing w:after="0" w:line="720" w:lineRule="auto"/>
        <w:ind w:left="360" w:right="1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C612F">
        <w:rPr>
          <w:rFonts w:ascii="Arial" w:eastAsia="Times New Roman" w:hAnsi="Arial" w:cs="Arial"/>
          <w:b/>
          <w:bCs/>
          <w:sz w:val="32"/>
          <w:szCs w:val="32"/>
        </w:rPr>
        <w:t xml:space="preserve">( </w:t>
      </w:r>
      <w:proofErr w:type="gramStart"/>
      <w:r w:rsidRPr="007C612F">
        <w:rPr>
          <w:rFonts w:ascii="Arial" w:eastAsia="Times New Roman" w:hAnsi="Arial" w:cs="Arial"/>
          <w:b/>
          <w:bCs/>
          <w:sz w:val="32"/>
          <w:szCs w:val="32"/>
        </w:rPr>
        <w:t>УТВЕРЖДЕНА</w:t>
      </w:r>
      <w:proofErr w:type="gramEnd"/>
      <w:r w:rsidRPr="007C612F">
        <w:rPr>
          <w:rFonts w:ascii="Arial" w:eastAsia="Times New Roman" w:hAnsi="Arial" w:cs="Arial"/>
          <w:b/>
          <w:bCs/>
          <w:sz w:val="32"/>
          <w:szCs w:val="32"/>
        </w:rPr>
        <w:t xml:space="preserve"> ПОСТАНОВЛЕНИЕМ № 11 ОТ 20.02.2019)</w:t>
      </w:r>
    </w:p>
    <w:p w:rsidR="00411E09" w:rsidRDefault="00411E09" w:rsidP="007C612F">
      <w:pPr>
        <w:widowControl w:val="0"/>
        <w:spacing w:after="0" w:line="619" w:lineRule="exact"/>
        <w:ind w:right="18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11E09" w:rsidRDefault="00411E09" w:rsidP="007C612F">
      <w:pPr>
        <w:widowControl w:val="0"/>
        <w:spacing w:after="0" w:line="619" w:lineRule="exact"/>
        <w:ind w:right="18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11E09" w:rsidRDefault="00411E09" w:rsidP="007C612F">
      <w:pPr>
        <w:widowControl w:val="0"/>
        <w:spacing w:after="0" w:line="619" w:lineRule="exact"/>
        <w:ind w:right="18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11E09" w:rsidRDefault="00411E09" w:rsidP="007C612F">
      <w:pPr>
        <w:widowControl w:val="0"/>
        <w:spacing w:after="0" w:line="619" w:lineRule="exact"/>
        <w:ind w:right="18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11E09" w:rsidRDefault="00411E09" w:rsidP="007C612F">
      <w:pPr>
        <w:widowControl w:val="0"/>
        <w:spacing w:after="0" w:line="619" w:lineRule="exact"/>
        <w:ind w:right="18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40C04" w:rsidRDefault="00740C04" w:rsidP="007C612F">
      <w:pPr>
        <w:widowControl w:val="0"/>
        <w:spacing w:after="0" w:line="619" w:lineRule="exact"/>
        <w:ind w:left="360" w:right="18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6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 Середкино</w:t>
      </w:r>
    </w:p>
    <w:p w:rsidR="0067203C" w:rsidRDefault="0067203C" w:rsidP="007C612F">
      <w:pPr>
        <w:widowControl w:val="0"/>
        <w:spacing w:after="0" w:line="619" w:lineRule="exact"/>
        <w:ind w:left="360" w:right="18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7203C" w:rsidRDefault="0067203C" w:rsidP="007C612F">
      <w:pPr>
        <w:widowControl w:val="0"/>
        <w:spacing w:after="0" w:line="619" w:lineRule="exact"/>
        <w:ind w:left="360" w:right="18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7203C" w:rsidRDefault="0067203C" w:rsidP="007C612F">
      <w:pPr>
        <w:widowControl w:val="0"/>
        <w:spacing w:after="0" w:line="619" w:lineRule="exact"/>
        <w:ind w:left="360" w:right="18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7203C" w:rsidRDefault="0067203C" w:rsidP="007C612F">
      <w:pPr>
        <w:widowControl w:val="0"/>
        <w:spacing w:after="0" w:line="619" w:lineRule="exact"/>
        <w:ind w:left="360" w:right="18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7203C" w:rsidRDefault="0067203C" w:rsidP="007C612F">
      <w:pPr>
        <w:widowControl w:val="0"/>
        <w:spacing w:after="0" w:line="619" w:lineRule="exact"/>
        <w:ind w:left="360" w:right="18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7203C" w:rsidRPr="007C612F" w:rsidRDefault="0067203C" w:rsidP="007C612F">
      <w:pPr>
        <w:widowControl w:val="0"/>
        <w:spacing w:after="0" w:line="619" w:lineRule="exact"/>
        <w:ind w:left="360" w:right="18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40C04" w:rsidRPr="007C612F" w:rsidRDefault="00740C04" w:rsidP="007C612F">
      <w:pPr>
        <w:widowControl w:val="0"/>
        <w:spacing w:after="120" w:line="240" w:lineRule="auto"/>
        <w:ind w:left="36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C612F">
        <w:rPr>
          <w:rFonts w:ascii="Arial" w:eastAsia="Times New Roman" w:hAnsi="Arial" w:cs="Arial"/>
          <w:b/>
          <w:sz w:val="30"/>
          <w:szCs w:val="30"/>
        </w:rPr>
        <w:t>ПАСПОРТ</w:t>
      </w:r>
    </w:p>
    <w:p w:rsidR="00740C04" w:rsidRPr="002A2973" w:rsidRDefault="00740C04" w:rsidP="00740C04">
      <w:pPr>
        <w:widowControl w:val="0"/>
        <w:spacing w:after="120" w:line="240" w:lineRule="auto"/>
        <w:ind w:right="75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A2973">
        <w:rPr>
          <w:rFonts w:ascii="Arial" w:eastAsia="Times New Roman" w:hAnsi="Arial" w:cs="Arial"/>
          <w:b/>
          <w:sz w:val="30"/>
          <w:szCs w:val="30"/>
        </w:rPr>
        <w:t>МУНИЦИПАЛЬНОЙ ПРОГРАММЫ</w:t>
      </w:r>
    </w:p>
    <w:p w:rsidR="00740C04" w:rsidRPr="002A2973" w:rsidRDefault="00740C04" w:rsidP="00740C04">
      <w:pPr>
        <w:widowControl w:val="0"/>
        <w:spacing w:after="120" w:line="240" w:lineRule="auto"/>
        <w:ind w:right="358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A2973">
        <w:rPr>
          <w:rFonts w:ascii="Arial" w:eastAsia="Times New Roman" w:hAnsi="Arial" w:cs="Arial"/>
          <w:b/>
          <w:sz w:val="30"/>
          <w:szCs w:val="30"/>
        </w:rPr>
        <w:t>«ПЕРЕСЕЛЕНИЕ ГРАЖДАН ИЗ ВЕТХОГО И АВАРИЙНОГО ЖИЛИЩНОГО ФОНДА МУНИЦИПАЛЬНОГО ОБРАЗОВАНИЯ «СЕРЕДКИНО» НА 2019 - 2025 ГОДЫ»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40C04" w:rsidRPr="00740C04" w:rsidTr="00740C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04" w:rsidRPr="00A94416" w:rsidRDefault="00740C04" w:rsidP="00740C04">
            <w:pPr>
              <w:widowControl w:val="0"/>
              <w:spacing w:after="0" w:line="240" w:lineRule="auto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 xml:space="preserve">Наименование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04" w:rsidRPr="00A94416" w:rsidRDefault="00740C04" w:rsidP="00740C04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«Переселение граждан из ветхого и аварийного жилищного фонда муниципального образования «</w:t>
            </w:r>
            <w:proofErr w:type="spellStart"/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Сереедкино</w:t>
            </w:r>
            <w:proofErr w:type="spellEnd"/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» на 2019-2025 годы» (далее – Программа)</w:t>
            </w:r>
          </w:p>
        </w:tc>
      </w:tr>
      <w:tr w:rsidR="00740C04" w:rsidRPr="00740C04" w:rsidTr="00740C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04" w:rsidRPr="00A94416" w:rsidRDefault="00740C04" w:rsidP="00740C04">
            <w:pPr>
              <w:widowControl w:val="0"/>
              <w:spacing w:after="0" w:line="240" w:lineRule="auto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04" w:rsidRPr="00A94416" w:rsidRDefault="00740C04" w:rsidP="00740C04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 xml:space="preserve">Администрация </w:t>
            </w:r>
            <w:proofErr w:type="spellStart"/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Середкинского</w:t>
            </w:r>
            <w:proofErr w:type="spellEnd"/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 xml:space="preserve"> муниципального образования (далее – Администрация)</w:t>
            </w:r>
          </w:p>
        </w:tc>
      </w:tr>
      <w:tr w:rsidR="00740C04" w:rsidRPr="00740C04" w:rsidTr="00740C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04" w:rsidRPr="00A94416" w:rsidRDefault="00740C04" w:rsidP="00740C04">
            <w:pPr>
              <w:widowControl w:val="0"/>
              <w:spacing w:after="0" w:line="240" w:lineRule="auto"/>
              <w:outlineLvl w:val="4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Разработчик 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04" w:rsidRPr="00A94416" w:rsidRDefault="00740C04" w:rsidP="00740C04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 xml:space="preserve">Администрация </w:t>
            </w:r>
            <w:proofErr w:type="spellStart"/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Середкинского</w:t>
            </w:r>
            <w:proofErr w:type="spellEnd"/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 xml:space="preserve"> муниципального образования (далее – Администрация)</w:t>
            </w:r>
          </w:p>
        </w:tc>
      </w:tr>
      <w:tr w:rsidR="00740C04" w:rsidRPr="00740C04" w:rsidTr="00740C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04" w:rsidRPr="00A94416" w:rsidRDefault="00740C04" w:rsidP="00740C04">
            <w:pPr>
              <w:widowControl w:val="0"/>
              <w:spacing w:after="0" w:line="240" w:lineRule="auto"/>
              <w:outlineLvl w:val="4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 xml:space="preserve">Цель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04" w:rsidRPr="00A94416" w:rsidRDefault="00740C04" w:rsidP="00740C04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Обеспечение жильем граждан, проживающих в домах, признанных непригодными для проживания, и ликвидация существующего ветхого и аварийного жилищного фонда, признанного таковым.</w:t>
            </w:r>
          </w:p>
        </w:tc>
      </w:tr>
      <w:tr w:rsidR="00740C04" w:rsidRPr="00740C04" w:rsidTr="00740C04">
        <w:trPr>
          <w:trHeight w:val="11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04" w:rsidRPr="00A94416" w:rsidRDefault="00740C04" w:rsidP="00740C04">
            <w:pPr>
              <w:widowControl w:val="0"/>
              <w:spacing w:after="0" w:line="240" w:lineRule="auto"/>
              <w:outlineLvl w:val="4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Задачи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04" w:rsidRPr="00A94416" w:rsidRDefault="00740C04" w:rsidP="00740C04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Обеспечение жильем граждан, проживающих в домах, признанных непригодными для постоянного проживания</w:t>
            </w:r>
          </w:p>
        </w:tc>
      </w:tr>
      <w:tr w:rsidR="00740C04" w:rsidRPr="00740C04" w:rsidTr="00740C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04" w:rsidRPr="00A94416" w:rsidRDefault="00740C04" w:rsidP="00740C04">
            <w:pPr>
              <w:widowControl w:val="0"/>
              <w:spacing w:after="0" w:line="240" w:lineRule="auto"/>
              <w:outlineLvl w:val="4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Сроки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04" w:rsidRPr="00A94416" w:rsidRDefault="00740C04" w:rsidP="00740C04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2019 – 2025 годы</w:t>
            </w:r>
          </w:p>
        </w:tc>
      </w:tr>
      <w:tr w:rsidR="00740C04" w:rsidRPr="00740C04" w:rsidTr="00740C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04" w:rsidRPr="00A94416" w:rsidRDefault="00740C04" w:rsidP="00740C04">
            <w:pPr>
              <w:widowControl w:val="0"/>
              <w:spacing w:after="0" w:line="240" w:lineRule="auto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Целевые показатели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04" w:rsidRPr="00A94416" w:rsidRDefault="00740C04" w:rsidP="00740C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4416">
              <w:rPr>
                <w:rFonts w:ascii="Courier New" w:eastAsia="Times New Roman" w:hAnsi="Courier New" w:cs="Courier New"/>
                <w:lang w:eastAsia="ru-RU"/>
              </w:rPr>
              <w:t>1. Объем введенных в эксплуатацию объектов капитального строительства, а также площадь изымаемых помещений аварийного жилищного фонда, в отношении которой принято решение о предоставлении возмещения в ходе реализации Программы.</w:t>
            </w:r>
          </w:p>
          <w:p w:rsidR="00740C04" w:rsidRPr="00A94416" w:rsidRDefault="00740C04" w:rsidP="00740C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4416">
              <w:rPr>
                <w:rFonts w:ascii="Courier New" w:eastAsia="Times New Roman" w:hAnsi="Courier New" w:cs="Courier New"/>
                <w:lang w:eastAsia="ru-RU"/>
              </w:rPr>
              <w:t>2. Доля семей, переселенных из ветхого и аварийного жилья, в общем количестве семей, нуждающихся в переселении.</w:t>
            </w:r>
          </w:p>
          <w:p w:rsidR="00740C04" w:rsidRPr="00A94416" w:rsidRDefault="00740C04" w:rsidP="00740C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4416">
              <w:rPr>
                <w:rFonts w:ascii="Courier New" w:eastAsia="Times New Roman" w:hAnsi="Courier New" w:cs="Courier New"/>
                <w:lang w:eastAsia="ru-RU"/>
              </w:rPr>
              <w:t>3. Площадь снесенного непригодного для проживания жилищного фонда.</w:t>
            </w:r>
          </w:p>
        </w:tc>
      </w:tr>
      <w:tr w:rsidR="00740C04" w:rsidRPr="00740C04" w:rsidTr="00740C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04" w:rsidRPr="00A94416" w:rsidRDefault="00740C04" w:rsidP="00740C04">
            <w:pPr>
              <w:widowControl w:val="0"/>
              <w:spacing w:after="0" w:line="240" w:lineRule="auto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Перечень основных мероприятий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04" w:rsidRPr="00A94416" w:rsidRDefault="00740C04" w:rsidP="00740C04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Обеспечение жильем граждан, проживающих в домах, признанных непригодными для постоянного проживания</w:t>
            </w:r>
          </w:p>
        </w:tc>
      </w:tr>
      <w:tr w:rsidR="00740C04" w:rsidRPr="00740C04" w:rsidTr="00740C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04" w:rsidRPr="00A94416" w:rsidRDefault="00740C04" w:rsidP="00740C04">
            <w:pPr>
              <w:widowControl w:val="0"/>
              <w:spacing w:after="0" w:line="240" w:lineRule="auto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Ресурсное обеспечение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04" w:rsidRPr="00A94416" w:rsidRDefault="00740C04" w:rsidP="00740C04">
            <w:pPr>
              <w:widowControl w:val="0"/>
              <w:spacing w:after="0" w:line="240" w:lineRule="auto"/>
              <w:ind w:right="34"/>
              <w:jc w:val="both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Общий объем финансирования составляет                                     0,00 руб.</w:t>
            </w:r>
          </w:p>
          <w:p w:rsidR="00740C04" w:rsidRPr="00A94416" w:rsidRDefault="00740C04" w:rsidP="00740C04">
            <w:pPr>
              <w:widowControl w:val="0"/>
              <w:spacing w:after="0" w:line="240" w:lineRule="auto"/>
              <w:ind w:right="34"/>
              <w:jc w:val="both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Объем финансирования за счет средств областного бюджета составляет 0,00 тыс. рублей.</w:t>
            </w:r>
          </w:p>
          <w:p w:rsidR="00740C04" w:rsidRPr="00A94416" w:rsidRDefault="00740C04" w:rsidP="00740C04">
            <w:pPr>
              <w:widowControl w:val="0"/>
              <w:spacing w:after="0" w:line="240" w:lineRule="auto"/>
              <w:ind w:right="34"/>
              <w:jc w:val="both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Объем финансирования за счет средств местного бюджета составляет 0,00 руб.</w:t>
            </w:r>
          </w:p>
          <w:p w:rsidR="00740C04" w:rsidRPr="00A94416" w:rsidRDefault="00740C04" w:rsidP="00740C04">
            <w:pPr>
              <w:widowControl w:val="0"/>
              <w:spacing w:after="0" w:line="240" w:lineRule="auto"/>
              <w:ind w:right="34"/>
              <w:jc w:val="both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</w:p>
        </w:tc>
      </w:tr>
      <w:tr w:rsidR="00740C04" w:rsidRPr="00740C04" w:rsidTr="00740C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04" w:rsidRPr="00A94416" w:rsidRDefault="00740C04" w:rsidP="00740C04">
            <w:pPr>
              <w:widowControl w:val="0"/>
              <w:spacing w:after="0" w:line="240" w:lineRule="auto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A94416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lastRenderedPageBreak/>
              <w:t>Ожидаемые конечные  результаты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04" w:rsidRPr="00A94416" w:rsidRDefault="00740C04" w:rsidP="00740C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4416">
              <w:rPr>
                <w:rFonts w:ascii="Courier New" w:eastAsia="Times New Roman" w:hAnsi="Courier New" w:cs="Courier New"/>
                <w:lang w:eastAsia="ru-RU"/>
              </w:rPr>
              <w:t>1. Доля семей, переселенных из ветхого и аварийного жилья, в общем количестве семей, нуждающихся в переселении, - 100% .</w:t>
            </w:r>
          </w:p>
          <w:p w:rsidR="00740C04" w:rsidRPr="00A94416" w:rsidRDefault="00740C04" w:rsidP="00740C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4416">
              <w:rPr>
                <w:rFonts w:ascii="Courier New" w:eastAsia="Times New Roman" w:hAnsi="Courier New" w:cs="Courier New"/>
                <w:lang w:eastAsia="ru-RU"/>
              </w:rPr>
              <w:t>2. Объем введенных в эксплуатацию объектов капитального строительства, а также площадь изымаемых помещений аварийного жилищного фонда, в отношении которой принято решение о предост</w:t>
            </w:r>
            <w:r w:rsidR="00F57571" w:rsidRPr="00A94416">
              <w:rPr>
                <w:rFonts w:ascii="Courier New" w:eastAsia="Times New Roman" w:hAnsi="Courier New" w:cs="Courier New"/>
                <w:lang w:eastAsia="ru-RU"/>
              </w:rPr>
              <w:t>авлении возмещения, - 100%</w:t>
            </w:r>
          </w:p>
          <w:p w:rsidR="00740C04" w:rsidRPr="00A94416" w:rsidRDefault="00740C04" w:rsidP="00F575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4416">
              <w:rPr>
                <w:rFonts w:ascii="Courier New" w:eastAsia="Times New Roman" w:hAnsi="Courier New" w:cs="Courier New"/>
                <w:lang w:eastAsia="ru-RU"/>
              </w:rPr>
              <w:t>3. Площадь снесенного непригодного для прожи</w:t>
            </w:r>
            <w:r w:rsidR="00F57571" w:rsidRPr="00A94416">
              <w:rPr>
                <w:rFonts w:ascii="Courier New" w:eastAsia="Times New Roman" w:hAnsi="Courier New" w:cs="Courier New"/>
                <w:lang w:eastAsia="ru-RU"/>
              </w:rPr>
              <w:t>вания жилищного фонда - 0</w:t>
            </w:r>
          </w:p>
        </w:tc>
      </w:tr>
    </w:tbl>
    <w:p w:rsidR="00740C04" w:rsidRPr="00740C04" w:rsidRDefault="00740C04" w:rsidP="00740C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40C04" w:rsidRPr="002A2973" w:rsidRDefault="00740C04" w:rsidP="0067203C">
      <w:pPr>
        <w:widowControl w:val="0"/>
        <w:spacing w:after="303" w:line="324" w:lineRule="exact"/>
        <w:ind w:left="2420" w:hanging="1540"/>
        <w:jc w:val="center"/>
        <w:rPr>
          <w:rFonts w:ascii="Arial" w:eastAsia="Times New Roman" w:hAnsi="Arial" w:cs="Arial"/>
          <w:sz w:val="24"/>
          <w:szCs w:val="24"/>
        </w:rPr>
      </w:pPr>
      <w:r w:rsidRPr="002A2973">
        <w:rPr>
          <w:rFonts w:ascii="Arial" w:eastAsia="Times New Roman" w:hAnsi="Arial" w:cs="Arial"/>
          <w:sz w:val="24"/>
          <w:szCs w:val="24"/>
        </w:rPr>
        <w:t>Раздел 1. ЦЕЛЬ И ЗАДАЧИ ПРОГРАММЫ, ЦЕЛЕВЫЕ ПОКАЗАТЕЛИ ПРОГРАММЫ, СРОКИ РЕАЛИЗАЦИИ</w:t>
      </w:r>
    </w:p>
    <w:p w:rsidR="00740C04" w:rsidRPr="0067203C" w:rsidRDefault="00740C04" w:rsidP="006720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 w:bidi="ru-RU"/>
        </w:rPr>
      </w:pPr>
      <w:r w:rsidRPr="0067203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 w:bidi="ru-RU"/>
        </w:rPr>
        <w:t>Целью Подпрограммы является обеспечение жильем граждан, проживающих в домах, признанных непригодными для проживания, и ликвидация существующего ветхого и аварийного жилищного фонда, признанно</w:t>
      </w:r>
      <w:r w:rsidR="00F57571" w:rsidRPr="0067203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 w:bidi="ru-RU"/>
        </w:rPr>
        <w:t>го таковым с 2019 по 2025г</w:t>
      </w:r>
      <w:proofErr w:type="gramStart"/>
      <w:r w:rsidR="00F57571" w:rsidRPr="0067203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 w:bidi="ru-RU"/>
        </w:rPr>
        <w:t>.</w:t>
      </w:r>
      <w:r w:rsidRPr="0067203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 w:bidi="ru-RU"/>
        </w:rPr>
        <w:t>.</w:t>
      </w:r>
      <w:proofErr w:type="gramEnd"/>
    </w:p>
    <w:p w:rsidR="00740C04" w:rsidRPr="0067203C" w:rsidRDefault="00740C04" w:rsidP="002A2973">
      <w:pPr>
        <w:widowControl w:val="0"/>
        <w:tabs>
          <w:tab w:val="left" w:pos="1276"/>
        </w:tabs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7203C">
        <w:rPr>
          <w:rFonts w:ascii="Arial" w:eastAsia="Times New Roman" w:hAnsi="Arial" w:cs="Arial"/>
          <w:sz w:val="24"/>
          <w:szCs w:val="24"/>
          <w:shd w:val="clear" w:color="auto" w:fill="FFFFFF"/>
        </w:rPr>
        <w:t>В процессе дос</w:t>
      </w:r>
      <w:r w:rsidR="00F57571" w:rsidRPr="0067203C">
        <w:rPr>
          <w:rFonts w:ascii="Arial" w:eastAsia="Times New Roman" w:hAnsi="Arial" w:cs="Arial"/>
          <w:sz w:val="24"/>
          <w:szCs w:val="24"/>
          <w:shd w:val="clear" w:color="auto" w:fill="FFFFFF"/>
        </w:rPr>
        <w:t>тижения поставленной цели в 2019 - 2025</w:t>
      </w:r>
      <w:r w:rsidRPr="006720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годах должна быть решена задача по обеспечению жильем граждан, проживающих в домах, признанных непригодными для проживания, осуществляемая путем строительства и (или) приобретения, реконструкции жилых помещений для переселения граждан из непригодного для проживания жилищного фонда Иркутской области, а также путем предоставления возмещений гражданам за изымаемые жилые помещения аварийного жилищного фонда Иркутской области в</w:t>
      </w:r>
      <w:proofErr w:type="gramEnd"/>
      <w:r w:rsidRPr="006720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67203C">
        <w:rPr>
          <w:rFonts w:ascii="Arial" w:eastAsia="Times New Roman" w:hAnsi="Arial" w:cs="Arial"/>
          <w:sz w:val="24"/>
          <w:szCs w:val="24"/>
          <w:shd w:val="clear" w:color="auto" w:fill="FFFFFF"/>
        </w:rPr>
        <w:t>соответствии</w:t>
      </w:r>
      <w:proofErr w:type="gramEnd"/>
      <w:r w:rsidRPr="006720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со </w:t>
      </w:r>
      <w:hyperlink r:id="rId6" w:anchor="/document/12138291/entry/32" w:history="1">
        <w:r w:rsidRPr="0067203C">
          <w:rPr>
            <w:rFonts w:ascii="Arial" w:eastAsia="Arial" w:hAnsi="Arial" w:cs="Arial"/>
            <w:sz w:val="24"/>
            <w:szCs w:val="24"/>
            <w:u w:val="single"/>
            <w:shd w:val="clear" w:color="auto" w:fill="FFFFFF"/>
          </w:rPr>
          <w:t>статьей 32</w:t>
        </w:r>
      </w:hyperlink>
      <w:r w:rsidRPr="0067203C">
        <w:rPr>
          <w:rFonts w:ascii="Arial" w:eastAsia="Times New Roman" w:hAnsi="Arial" w:cs="Arial"/>
          <w:sz w:val="24"/>
          <w:szCs w:val="24"/>
          <w:shd w:val="clear" w:color="auto" w:fill="FFFFFF"/>
        </w:rPr>
        <w:t> Жилищного кодекса Российской Федерации</w:t>
      </w:r>
      <w:r w:rsidRPr="0067203C">
        <w:rPr>
          <w:rFonts w:ascii="Arial" w:eastAsia="Times New Roman" w:hAnsi="Arial" w:cs="Arial"/>
          <w:sz w:val="24"/>
          <w:szCs w:val="24"/>
        </w:rPr>
        <w:t>.</w:t>
      </w:r>
    </w:p>
    <w:p w:rsidR="00740C04" w:rsidRPr="0067203C" w:rsidRDefault="00740C04" w:rsidP="002A2973">
      <w:pPr>
        <w:widowControl w:val="0"/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203C">
        <w:rPr>
          <w:rFonts w:ascii="Arial" w:eastAsia="Times New Roman" w:hAnsi="Arial" w:cs="Arial"/>
          <w:sz w:val="24"/>
          <w:szCs w:val="24"/>
        </w:rPr>
        <w:t>Задачей Программы является обеспечение жильем граждан, проживающих в домах, признанных непригодными для постоянного проживания.</w:t>
      </w:r>
    </w:p>
    <w:p w:rsidR="00740C04" w:rsidRPr="0067203C" w:rsidRDefault="00740C04" w:rsidP="0067203C">
      <w:pPr>
        <w:widowControl w:val="0"/>
        <w:tabs>
          <w:tab w:val="left" w:pos="1051"/>
        </w:tabs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7203C">
        <w:rPr>
          <w:rFonts w:ascii="Arial" w:eastAsia="Times New Roman" w:hAnsi="Arial" w:cs="Arial"/>
          <w:sz w:val="24"/>
          <w:szCs w:val="24"/>
        </w:rPr>
        <w:t>В процессе дос</w:t>
      </w:r>
      <w:r w:rsidR="00F57571" w:rsidRPr="0067203C">
        <w:rPr>
          <w:rFonts w:ascii="Arial" w:eastAsia="Times New Roman" w:hAnsi="Arial" w:cs="Arial"/>
          <w:sz w:val="24"/>
          <w:szCs w:val="24"/>
        </w:rPr>
        <w:t>тижения поставленной цели в 2019-2025</w:t>
      </w:r>
      <w:r w:rsidRPr="0067203C">
        <w:rPr>
          <w:rFonts w:ascii="Arial" w:eastAsia="Times New Roman" w:hAnsi="Arial" w:cs="Arial"/>
          <w:sz w:val="24"/>
          <w:szCs w:val="24"/>
        </w:rPr>
        <w:t xml:space="preserve"> годах должна быть решена задача по обеспечению жильем граждан, проживающих в домах, признанных непригодными для проживания, осуществляемая путем строительства, реконструкции жилых помещений и (или) приобретению жилых помещений путем заключения договоров участия в долевом строительстве с застройщиками либо путем приобретения новых, не бывших в эксплуатации, жилых помещений у лиц, осуществлявших строительство этих жилых помещений</w:t>
      </w:r>
      <w:proofErr w:type="gramEnd"/>
      <w:r w:rsidRPr="0067203C">
        <w:rPr>
          <w:rFonts w:ascii="Arial" w:eastAsia="Times New Roman" w:hAnsi="Arial" w:cs="Arial"/>
          <w:sz w:val="24"/>
          <w:szCs w:val="24"/>
        </w:rPr>
        <w:t xml:space="preserve"> (далее - строительство и (или) приобретение, реконструкция жилых помещений), для переселения граждан из непригодного для проживания жилищного фонда муниципальн</w:t>
      </w:r>
      <w:r w:rsidR="00F57571" w:rsidRPr="0067203C">
        <w:rPr>
          <w:rFonts w:ascii="Arial" w:eastAsia="Times New Roman" w:hAnsi="Arial" w:cs="Arial"/>
          <w:sz w:val="24"/>
          <w:szCs w:val="24"/>
        </w:rPr>
        <w:t>ого образования «Середкино</w:t>
      </w:r>
      <w:r w:rsidRPr="0067203C">
        <w:rPr>
          <w:rFonts w:ascii="Arial" w:eastAsia="Times New Roman" w:hAnsi="Arial" w:cs="Arial"/>
          <w:sz w:val="24"/>
          <w:szCs w:val="24"/>
        </w:rPr>
        <w:t>» в соответствии с приложением 1 к Программе.</w:t>
      </w:r>
    </w:p>
    <w:p w:rsidR="00740C04" w:rsidRPr="0067203C" w:rsidRDefault="0067203C" w:rsidP="0067203C">
      <w:pPr>
        <w:widowControl w:val="0"/>
        <w:tabs>
          <w:tab w:val="left" w:pos="0"/>
        </w:tabs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203C">
        <w:rPr>
          <w:rFonts w:ascii="Arial" w:eastAsia="Times New Roman" w:hAnsi="Arial" w:cs="Arial"/>
          <w:sz w:val="24"/>
          <w:szCs w:val="24"/>
        </w:rPr>
        <w:t>С</w:t>
      </w:r>
      <w:r w:rsidR="00740C04" w:rsidRPr="0067203C">
        <w:rPr>
          <w:rFonts w:ascii="Arial" w:eastAsia="Times New Roman" w:hAnsi="Arial" w:cs="Arial"/>
          <w:sz w:val="24"/>
          <w:szCs w:val="24"/>
        </w:rPr>
        <w:t>воевременное решение поставленной задачи будет способствовать достижению целевых индикаторов, установленных Программой, и ее цели.</w:t>
      </w:r>
    </w:p>
    <w:p w:rsidR="00740C04" w:rsidRPr="0067203C" w:rsidRDefault="00740C04" w:rsidP="002A2973">
      <w:pPr>
        <w:widowControl w:val="0"/>
        <w:tabs>
          <w:tab w:val="left" w:pos="0"/>
        </w:tabs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203C">
        <w:rPr>
          <w:rFonts w:ascii="Arial" w:eastAsia="Times New Roman" w:hAnsi="Arial" w:cs="Arial"/>
          <w:sz w:val="24"/>
          <w:szCs w:val="24"/>
        </w:rPr>
        <w:t>Целевыми показателями оценки хода реализации Программы являются:</w:t>
      </w:r>
    </w:p>
    <w:p w:rsidR="00740C04" w:rsidRPr="0067203C" w:rsidRDefault="00740C04" w:rsidP="002A29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03C">
        <w:rPr>
          <w:rFonts w:ascii="Arial" w:eastAsia="Times New Roman" w:hAnsi="Arial" w:cs="Arial"/>
          <w:sz w:val="24"/>
          <w:szCs w:val="24"/>
          <w:lang w:eastAsia="ru-RU"/>
        </w:rPr>
        <w:t>1) доля семей, переселенных из ветхого и аварийного жилья, в общем количестве семей, нуждающихся</w:t>
      </w:r>
      <w:r w:rsidR="00F57571" w:rsidRPr="0067203C">
        <w:rPr>
          <w:rFonts w:ascii="Arial" w:eastAsia="Times New Roman" w:hAnsi="Arial" w:cs="Arial"/>
          <w:sz w:val="24"/>
          <w:szCs w:val="24"/>
          <w:lang w:eastAsia="ru-RU"/>
        </w:rPr>
        <w:t xml:space="preserve"> в переселении, - 100%</w:t>
      </w:r>
      <w:proofErr w:type="gramStart"/>
      <w:r w:rsidR="00F57571" w:rsidRPr="006720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203C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740C04" w:rsidRPr="0067203C" w:rsidRDefault="00740C04" w:rsidP="002A29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03C">
        <w:rPr>
          <w:rFonts w:ascii="Arial" w:eastAsia="Times New Roman" w:hAnsi="Arial" w:cs="Arial"/>
          <w:sz w:val="24"/>
          <w:szCs w:val="24"/>
          <w:lang w:eastAsia="ru-RU"/>
        </w:rPr>
        <w:t>2) объем введенных в эксплуатацию объектов капитального строительства, а также площадь изымаемых помещений аварийного жилищного фонда, в отношении которой принято решение о предост</w:t>
      </w:r>
      <w:r w:rsidR="00F57571" w:rsidRPr="0067203C">
        <w:rPr>
          <w:rFonts w:ascii="Arial" w:eastAsia="Times New Roman" w:hAnsi="Arial" w:cs="Arial"/>
          <w:sz w:val="24"/>
          <w:szCs w:val="24"/>
          <w:lang w:eastAsia="ru-RU"/>
        </w:rPr>
        <w:t>авлении возмещения, -  100%</w:t>
      </w:r>
      <w:r w:rsidRPr="0067203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0C04" w:rsidRPr="0067203C" w:rsidRDefault="00740C04" w:rsidP="002A29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03C">
        <w:rPr>
          <w:rFonts w:ascii="Arial" w:eastAsia="Times New Roman" w:hAnsi="Arial" w:cs="Arial"/>
          <w:sz w:val="24"/>
          <w:szCs w:val="24"/>
          <w:lang w:eastAsia="ru-RU"/>
        </w:rPr>
        <w:t>3) площадь снесенного непригодного для проживания жилищного фон</w:t>
      </w:r>
      <w:r w:rsidR="00F57571" w:rsidRPr="0067203C">
        <w:rPr>
          <w:rFonts w:ascii="Arial" w:eastAsia="Times New Roman" w:hAnsi="Arial" w:cs="Arial"/>
          <w:sz w:val="24"/>
          <w:szCs w:val="24"/>
          <w:lang w:eastAsia="ru-RU"/>
        </w:rPr>
        <w:t xml:space="preserve">да – </w:t>
      </w:r>
      <w:r w:rsidRPr="0067203C">
        <w:rPr>
          <w:rFonts w:ascii="Arial" w:eastAsia="Times New Roman" w:hAnsi="Arial" w:cs="Arial"/>
          <w:sz w:val="24"/>
          <w:szCs w:val="24"/>
          <w:lang w:eastAsia="ru-RU"/>
        </w:rPr>
        <w:t xml:space="preserve">,0 </w:t>
      </w:r>
      <w:proofErr w:type="spellStart"/>
      <w:r w:rsidRPr="0067203C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proofErr w:type="gramStart"/>
      <w:r w:rsidRPr="006720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7571" w:rsidRPr="0067203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740C04" w:rsidRPr="0067203C" w:rsidRDefault="00740C04" w:rsidP="0067203C">
      <w:pPr>
        <w:widowControl w:val="0"/>
        <w:tabs>
          <w:tab w:val="left" w:pos="0"/>
          <w:tab w:val="left" w:pos="1067"/>
        </w:tabs>
        <w:spacing w:after="0" w:line="28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203C">
        <w:rPr>
          <w:rFonts w:ascii="Arial" w:eastAsia="Times New Roman" w:hAnsi="Arial" w:cs="Arial"/>
          <w:sz w:val="24"/>
          <w:szCs w:val="24"/>
        </w:rPr>
        <w:t>С</w:t>
      </w:r>
      <w:r w:rsidR="00F57571" w:rsidRPr="0067203C">
        <w:rPr>
          <w:rFonts w:ascii="Arial" w:eastAsia="Times New Roman" w:hAnsi="Arial" w:cs="Arial"/>
          <w:sz w:val="24"/>
          <w:szCs w:val="24"/>
        </w:rPr>
        <w:t>рок реализации Программы: с 2019 по 2025</w:t>
      </w:r>
      <w:r w:rsidRPr="0067203C">
        <w:rPr>
          <w:rFonts w:ascii="Arial" w:eastAsia="Times New Roman" w:hAnsi="Arial" w:cs="Arial"/>
          <w:sz w:val="24"/>
          <w:szCs w:val="24"/>
        </w:rPr>
        <w:t xml:space="preserve"> год.</w:t>
      </w:r>
    </w:p>
    <w:p w:rsidR="00740C04" w:rsidRPr="0067203C" w:rsidRDefault="00740C04" w:rsidP="002A2973">
      <w:pPr>
        <w:widowControl w:val="0"/>
        <w:tabs>
          <w:tab w:val="left" w:pos="0"/>
        </w:tabs>
        <w:spacing w:after="0" w:line="28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203C">
        <w:rPr>
          <w:rFonts w:ascii="Arial" w:eastAsia="Times New Roman" w:hAnsi="Arial" w:cs="Arial"/>
          <w:sz w:val="24"/>
          <w:szCs w:val="24"/>
        </w:rPr>
        <w:t>Программа реализуется в один этап.</w:t>
      </w:r>
    </w:p>
    <w:p w:rsidR="00740C04" w:rsidRPr="0067203C" w:rsidRDefault="00740C04" w:rsidP="002A2973">
      <w:pPr>
        <w:widowControl w:val="0"/>
        <w:spacing w:after="0" w:line="317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203C">
        <w:rPr>
          <w:rFonts w:ascii="Arial" w:eastAsia="Times New Roman" w:hAnsi="Arial" w:cs="Arial"/>
          <w:sz w:val="24"/>
          <w:szCs w:val="24"/>
        </w:rPr>
        <w:t xml:space="preserve">Сведения о составе и значениях целевых показателей Программы </w:t>
      </w:r>
      <w:r w:rsidRPr="0067203C">
        <w:rPr>
          <w:rFonts w:ascii="Arial" w:eastAsia="Times New Roman" w:hAnsi="Arial" w:cs="Arial"/>
          <w:sz w:val="24"/>
          <w:szCs w:val="24"/>
        </w:rPr>
        <w:lastRenderedPageBreak/>
        <w:t>представлены в приложении 2 к Программе.</w:t>
      </w:r>
    </w:p>
    <w:p w:rsidR="00740C04" w:rsidRPr="00411E09" w:rsidRDefault="00740C04" w:rsidP="002A2973">
      <w:pPr>
        <w:widowControl w:val="0"/>
        <w:spacing w:after="0" w:line="317" w:lineRule="exact"/>
        <w:ind w:firstLine="740"/>
        <w:rPr>
          <w:rFonts w:ascii="Arial" w:eastAsia="Times New Roman" w:hAnsi="Arial" w:cs="Arial"/>
          <w:sz w:val="24"/>
          <w:szCs w:val="24"/>
        </w:rPr>
      </w:pPr>
      <w:r w:rsidRPr="00411E09">
        <w:rPr>
          <w:rFonts w:ascii="Arial" w:eastAsia="Times New Roman" w:hAnsi="Arial" w:cs="Arial"/>
          <w:sz w:val="24"/>
          <w:szCs w:val="24"/>
        </w:rPr>
        <w:t>Программа разработана в соответствии с подпрограммой «Переселение граждан из ветхого и аварийного жилищного фонда И</w:t>
      </w:r>
      <w:r w:rsidR="00F57571" w:rsidRPr="00411E09">
        <w:rPr>
          <w:rFonts w:ascii="Arial" w:eastAsia="Times New Roman" w:hAnsi="Arial" w:cs="Arial"/>
          <w:sz w:val="24"/>
          <w:szCs w:val="24"/>
        </w:rPr>
        <w:t>ркутской области» на 2014 – 2025</w:t>
      </w:r>
      <w:r w:rsidRPr="00411E09">
        <w:rPr>
          <w:rFonts w:ascii="Arial" w:eastAsia="Times New Roman" w:hAnsi="Arial" w:cs="Arial"/>
          <w:sz w:val="24"/>
          <w:szCs w:val="24"/>
        </w:rPr>
        <w:t xml:space="preserve"> годы государственной программы Иркутской области </w:t>
      </w:r>
      <w:r w:rsidR="00F57571" w:rsidRPr="00411E09">
        <w:rPr>
          <w:rFonts w:ascii="Arial" w:eastAsia="Times New Roman" w:hAnsi="Arial" w:cs="Arial"/>
          <w:sz w:val="24"/>
          <w:szCs w:val="24"/>
        </w:rPr>
        <w:t>«Доступное жилье» на 2014 – 2025</w:t>
      </w:r>
      <w:r w:rsidRPr="00411E09">
        <w:rPr>
          <w:rFonts w:ascii="Arial" w:eastAsia="Times New Roman" w:hAnsi="Arial" w:cs="Arial"/>
          <w:sz w:val="24"/>
          <w:szCs w:val="24"/>
        </w:rPr>
        <w:t> годы, утвержденной постановлением Правительства Иркутской области от 24 октября 2013 года                     № 443-пп (далее – Подпрограмма).</w:t>
      </w:r>
    </w:p>
    <w:p w:rsidR="00740C04" w:rsidRPr="00740C04" w:rsidRDefault="00740C04" w:rsidP="00740C04">
      <w:pPr>
        <w:widowControl w:val="0"/>
        <w:tabs>
          <w:tab w:val="left" w:pos="1051"/>
        </w:tabs>
        <w:spacing w:after="321" w:line="306" w:lineRule="exact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C04" w:rsidRPr="002A2973" w:rsidRDefault="00740C04" w:rsidP="0067203C">
      <w:pPr>
        <w:widowControl w:val="0"/>
        <w:spacing w:after="316" w:line="280" w:lineRule="exact"/>
        <w:ind w:hanging="1111"/>
        <w:jc w:val="center"/>
        <w:rPr>
          <w:rFonts w:ascii="Arial" w:eastAsia="Times New Roman" w:hAnsi="Arial" w:cs="Arial"/>
          <w:sz w:val="24"/>
          <w:szCs w:val="24"/>
        </w:rPr>
      </w:pPr>
      <w:r w:rsidRPr="002A2973">
        <w:rPr>
          <w:rFonts w:ascii="Arial" w:eastAsia="Times New Roman" w:hAnsi="Arial" w:cs="Arial"/>
          <w:sz w:val="24"/>
          <w:szCs w:val="24"/>
        </w:rPr>
        <w:t>Раздел 2. ОСНОВНЫЕ МЕРОПРИЯТИЯ ПРОГРАММЫ</w:t>
      </w:r>
    </w:p>
    <w:p w:rsidR="00740C04" w:rsidRPr="00411E09" w:rsidRDefault="00740C04" w:rsidP="0067203C">
      <w:pPr>
        <w:widowControl w:val="0"/>
        <w:spacing w:after="0" w:line="317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1E09">
        <w:rPr>
          <w:rFonts w:ascii="Arial" w:eastAsia="Times New Roman" w:hAnsi="Arial" w:cs="Arial"/>
          <w:sz w:val="24"/>
          <w:szCs w:val="24"/>
        </w:rPr>
        <w:t>Основное мероприятие Программы - обеспечение жильем граждан, проживающих в домах, признанных непригодными для постоянного проживания.</w:t>
      </w:r>
    </w:p>
    <w:p w:rsidR="00740C04" w:rsidRPr="00411E09" w:rsidRDefault="00740C04" w:rsidP="0067203C">
      <w:pPr>
        <w:widowControl w:val="0"/>
        <w:spacing w:after="0" w:line="317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1E09">
        <w:rPr>
          <w:rFonts w:ascii="Arial" w:eastAsia="Times New Roman" w:hAnsi="Arial" w:cs="Arial"/>
          <w:sz w:val="24"/>
          <w:szCs w:val="24"/>
        </w:rPr>
        <w:t>Основное мероприятие Программы осуществляется путем реализации мероприятия по строительству и (или) приобретению, реконструкции жилых помещений.</w:t>
      </w:r>
    </w:p>
    <w:p w:rsidR="00740C04" w:rsidRPr="00411E09" w:rsidRDefault="00740C04" w:rsidP="0067203C">
      <w:pPr>
        <w:widowControl w:val="0"/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1E09">
        <w:rPr>
          <w:rFonts w:ascii="Arial" w:eastAsia="Times New Roman" w:hAnsi="Arial" w:cs="Arial"/>
          <w:sz w:val="24"/>
          <w:szCs w:val="24"/>
        </w:rPr>
        <w:t>Механизм реализации Программы включает в себя следующие мероприятия:</w:t>
      </w:r>
    </w:p>
    <w:p w:rsidR="00740C04" w:rsidRPr="00411E09" w:rsidRDefault="00740C04" w:rsidP="0067203C">
      <w:pPr>
        <w:widowControl w:val="0"/>
        <w:tabs>
          <w:tab w:val="left" w:pos="1417"/>
        </w:tabs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11E09">
        <w:rPr>
          <w:rFonts w:ascii="Arial" w:eastAsia="Times New Roman" w:hAnsi="Arial" w:cs="Arial"/>
          <w:sz w:val="24"/>
          <w:szCs w:val="24"/>
        </w:rPr>
        <w:t xml:space="preserve">Заключение между Министерством строительства, дорожного хозяйства Иркутской области (далее - </w:t>
      </w:r>
      <w:r w:rsidR="00F57571" w:rsidRPr="00411E09">
        <w:rPr>
          <w:rFonts w:ascii="Arial" w:eastAsia="Times New Roman" w:hAnsi="Arial" w:cs="Arial"/>
          <w:sz w:val="24"/>
          <w:szCs w:val="24"/>
        </w:rPr>
        <w:t xml:space="preserve">Министерство) и </w:t>
      </w:r>
      <w:proofErr w:type="spellStart"/>
      <w:r w:rsidR="00F57571" w:rsidRPr="00411E09">
        <w:rPr>
          <w:rFonts w:ascii="Arial" w:eastAsia="Times New Roman" w:hAnsi="Arial" w:cs="Arial"/>
          <w:sz w:val="24"/>
          <w:szCs w:val="24"/>
        </w:rPr>
        <w:t>Середкинским</w:t>
      </w:r>
      <w:proofErr w:type="spellEnd"/>
      <w:r w:rsidRPr="00411E09">
        <w:rPr>
          <w:rFonts w:ascii="Arial" w:eastAsia="Times New Roman" w:hAnsi="Arial" w:cs="Arial"/>
          <w:sz w:val="24"/>
          <w:szCs w:val="24"/>
        </w:rPr>
        <w:t xml:space="preserve"> муниципальным образованием - участниками Программы соглашения о предоставлении субсидии в рамках реализации Программы, предоставление субсидии из областного бюджета бюджетам муниципальных образований Иркутской области на </w:t>
      </w:r>
      <w:proofErr w:type="spellStart"/>
      <w:r w:rsidRPr="00411E09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Pr="00411E09">
        <w:rPr>
          <w:rFonts w:ascii="Arial" w:eastAsia="Times New Roman" w:hAnsi="Arial" w:cs="Arial"/>
          <w:sz w:val="24"/>
          <w:szCs w:val="24"/>
        </w:rPr>
        <w:t xml:space="preserve"> расходных обязательств по строительству и (или) приобретению, реконструкции жилых помещений для переселения граждан из непригодного для проживания </w:t>
      </w:r>
      <w:r w:rsidR="00F57571" w:rsidRPr="00411E09">
        <w:rPr>
          <w:rFonts w:ascii="Arial" w:eastAsia="Times New Roman" w:hAnsi="Arial" w:cs="Arial"/>
          <w:sz w:val="24"/>
          <w:szCs w:val="24"/>
        </w:rPr>
        <w:t xml:space="preserve">жилищного фонда </w:t>
      </w:r>
      <w:proofErr w:type="spellStart"/>
      <w:r w:rsidR="00F57571" w:rsidRPr="00411E09">
        <w:rPr>
          <w:rFonts w:ascii="Arial" w:eastAsia="Times New Roman" w:hAnsi="Arial" w:cs="Arial"/>
          <w:sz w:val="24"/>
          <w:szCs w:val="24"/>
        </w:rPr>
        <w:t>Середкинского</w:t>
      </w:r>
      <w:proofErr w:type="spellEnd"/>
      <w:r w:rsidRPr="00411E09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(далее - субсидии).</w:t>
      </w:r>
      <w:proofErr w:type="gramEnd"/>
    </w:p>
    <w:p w:rsidR="00740C04" w:rsidRPr="00411E09" w:rsidRDefault="00740C04" w:rsidP="0067203C">
      <w:pPr>
        <w:widowControl w:val="0"/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11E09">
        <w:rPr>
          <w:rFonts w:ascii="Arial" w:eastAsia="Times New Roman" w:hAnsi="Arial" w:cs="Arial"/>
          <w:sz w:val="24"/>
          <w:szCs w:val="24"/>
        </w:rPr>
        <w:t xml:space="preserve">В целях обеспечения жильем граждан, проживающих в домах, признанных непригодными для проживания, а также координации и контроля за исполнением мероприятий реализации Программы Министерство ежегодно заключает соглашения с муниципальным образованием о предоставлении субсидий из областного бюджета бюджету муниципального образования на </w:t>
      </w:r>
      <w:proofErr w:type="spellStart"/>
      <w:r w:rsidRPr="00411E09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Pr="00411E09">
        <w:rPr>
          <w:rFonts w:ascii="Arial" w:eastAsia="Times New Roman" w:hAnsi="Arial" w:cs="Arial"/>
          <w:sz w:val="24"/>
          <w:szCs w:val="24"/>
        </w:rPr>
        <w:t xml:space="preserve"> расходных обязательств по строительству и (или) приобретению, реконструкции жилых помещений для переселения граждан из непригодного для проживан</w:t>
      </w:r>
      <w:r w:rsidR="00F57571" w:rsidRPr="00411E09">
        <w:rPr>
          <w:rFonts w:ascii="Arial" w:eastAsia="Times New Roman" w:hAnsi="Arial" w:cs="Arial"/>
          <w:sz w:val="24"/>
          <w:szCs w:val="24"/>
        </w:rPr>
        <w:t xml:space="preserve">ия жилищного фонда </w:t>
      </w:r>
      <w:proofErr w:type="spellStart"/>
      <w:r w:rsidR="00F57571" w:rsidRPr="00411E09">
        <w:rPr>
          <w:rFonts w:ascii="Arial" w:eastAsia="Times New Roman" w:hAnsi="Arial" w:cs="Arial"/>
          <w:sz w:val="24"/>
          <w:szCs w:val="24"/>
        </w:rPr>
        <w:t>Середкинского</w:t>
      </w:r>
      <w:proofErr w:type="spellEnd"/>
      <w:proofErr w:type="gramEnd"/>
      <w:r w:rsidRPr="00411E09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(далее - Соглашение).</w:t>
      </w:r>
    </w:p>
    <w:p w:rsidR="00740C04" w:rsidRPr="00411E09" w:rsidRDefault="00740C04" w:rsidP="0067203C">
      <w:pPr>
        <w:widowControl w:val="0"/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1E09">
        <w:rPr>
          <w:rFonts w:ascii="Arial" w:eastAsia="Times New Roman" w:hAnsi="Arial" w:cs="Arial"/>
          <w:sz w:val="24"/>
          <w:szCs w:val="24"/>
        </w:rPr>
        <w:t>Субсидии предоставляются на основании Соглашения.</w:t>
      </w:r>
    </w:p>
    <w:p w:rsidR="00740C04" w:rsidRPr="00411E09" w:rsidRDefault="00740C04" w:rsidP="0067203C">
      <w:pPr>
        <w:widowControl w:val="0"/>
        <w:tabs>
          <w:tab w:val="left" w:pos="1417"/>
        </w:tabs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1E09">
        <w:rPr>
          <w:rFonts w:ascii="Arial" w:eastAsia="Times New Roman" w:hAnsi="Arial" w:cs="Arial"/>
          <w:sz w:val="24"/>
          <w:szCs w:val="24"/>
        </w:rPr>
        <w:t xml:space="preserve">Заключение муниципальных контрактов на строительство и (или) приобретение, реконструкцию жилых помещений для переселения граждан из непригодного для проживания </w:t>
      </w:r>
      <w:r w:rsidR="00F57571" w:rsidRPr="00411E09">
        <w:rPr>
          <w:rFonts w:ascii="Arial" w:eastAsia="Times New Roman" w:hAnsi="Arial" w:cs="Arial"/>
          <w:sz w:val="24"/>
          <w:szCs w:val="24"/>
        </w:rPr>
        <w:t xml:space="preserve">жилищного фонда </w:t>
      </w:r>
      <w:proofErr w:type="spellStart"/>
      <w:r w:rsidR="00F57571" w:rsidRPr="00411E09">
        <w:rPr>
          <w:rFonts w:ascii="Arial" w:eastAsia="Times New Roman" w:hAnsi="Arial" w:cs="Arial"/>
          <w:sz w:val="24"/>
          <w:szCs w:val="24"/>
        </w:rPr>
        <w:t>Середкинского</w:t>
      </w:r>
      <w:proofErr w:type="spellEnd"/>
      <w:r w:rsidRPr="00411E09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740C04" w:rsidRPr="00411E09" w:rsidRDefault="00740C04" w:rsidP="0067203C">
      <w:pPr>
        <w:widowControl w:val="0"/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1E09">
        <w:rPr>
          <w:rFonts w:ascii="Arial" w:eastAsia="Times New Roman" w:hAnsi="Arial" w:cs="Arial"/>
          <w:sz w:val="24"/>
          <w:szCs w:val="24"/>
        </w:rPr>
        <w:t>Заключение муниципальных контрактов на строительство и (или) приобретение у застройщиков жилых помещений производится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Градостроительным кодексом Российской Федерации.</w:t>
      </w:r>
    </w:p>
    <w:p w:rsidR="00740C04" w:rsidRPr="00411E09" w:rsidRDefault="00740C04" w:rsidP="0067203C">
      <w:pPr>
        <w:widowControl w:val="0"/>
        <w:tabs>
          <w:tab w:val="left" w:pos="8114"/>
        </w:tabs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1E09">
        <w:rPr>
          <w:rFonts w:ascii="Arial" w:eastAsia="Times New Roman" w:hAnsi="Arial" w:cs="Arial"/>
          <w:sz w:val="24"/>
          <w:szCs w:val="24"/>
        </w:rPr>
        <w:t>Цена муниципального контракта на строительство и (или) приобретение, реконструкцию жилых помещ</w:t>
      </w:r>
      <w:r w:rsidR="00F57571" w:rsidRPr="00411E09">
        <w:rPr>
          <w:rFonts w:ascii="Arial" w:eastAsia="Times New Roman" w:hAnsi="Arial" w:cs="Arial"/>
          <w:sz w:val="24"/>
          <w:szCs w:val="24"/>
        </w:rPr>
        <w:t xml:space="preserve">ений формируется </w:t>
      </w:r>
      <w:proofErr w:type="spellStart"/>
      <w:r w:rsidR="00F57571" w:rsidRPr="00411E09">
        <w:rPr>
          <w:rFonts w:ascii="Arial" w:eastAsia="Times New Roman" w:hAnsi="Arial" w:cs="Arial"/>
          <w:sz w:val="24"/>
          <w:szCs w:val="24"/>
        </w:rPr>
        <w:t>Середкинским</w:t>
      </w:r>
      <w:proofErr w:type="spellEnd"/>
      <w:r w:rsidR="00F57571" w:rsidRPr="00411E09">
        <w:rPr>
          <w:rFonts w:ascii="Arial" w:eastAsia="Times New Roman" w:hAnsi="Arial" w:cs="Arial"/>
          <w:sz w:val="24"/>
          <w:szCs w:val="24"/>
        </w:rPr>
        <w:t xml:space="preserve"> </w:t>
      </w:r>
      <w:r w:rsidRPr="00411E09">
        <w:rPr>
          <w:rFonts w:ascii="Arial" w:eastAsia="Times New Roman" w:hAnsi="Arial" w:cs="Arial"/>
          <w:sz w:val="24"/>
          <w:szCs w:val="24"/>
        </w:rPr>
        <w:t xml:space="preserve"> муниципальным </w:t>
      </w:r>
      <w:r w:rsidRPr="00411E09">
        <w:rPr>
          <w:rFonts w:ascii="Arial" w:eastAsia="Times New Roman" w:hAnsi="Arial" w:cs="Arial"/>
          <w:sz w:val="24"/>
          <w:szCs w:val="24"/>
        </w:rPr>
        <w:lastRenderedPageBreak/>
        <w:t xml:space="preserve">образованием в соответствии с законодательством. </w:t>
      </w:r>
      <w:proofErr w:type="gramStart"/>
      <w:r w:rsidRPr="00411E09">
        <w:rPr>
          <w:rFonts w:ascii="Arial" w:eastAsia="Times New Roman" w:hAnsi="Arial" w:cs="Arial"/>
          <w:sz w:val="24"/>
          <w:szCs w:val="24"/>
        </w:rPr>
        <w:t>При этом максимальная стоимость одного квадратного метра строительства и (или) приобретения, реконструкции жилых помещений не должна превышать норматив стоимости одного квадратного метра общей площади жилого помещения, устанавливаемый для Иркутской области правовым актом Правительства Иркутской области на год, в котором планируется реализация мероприятий Подпрограммы (далее - норматив стоимости 1 кв. м. общей площади жилого помещения).</w:t>
      </w:r>
      <w:proofErr w:type="gramEnd"/>
    </w:p>
    <w:p w:rsidR="00740C04" w:rsidRPr="00411E09" w:rsidRDefault="00740C04" w:rsidP="0067203C">
      <w:pPr>
        <w:widowControl w:val="0"/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1E09">
        <w:rPr>
          <w:rFonts w:ascii="Arial" w:eastAsia="Times New Roman" w:hAnsi="Arial" w:cs="Arial"/>
          <w:sz w:val="24"/>
          <w:szCs w:val="24"/>
        </w:rPr>
        <w:t xml:space="preserve">В случае заключения муниципального контракта на строительство и (или) приобретение, реконструкцию жилых помещений для переселения граждан из домов, признанных непригодными для проживания, по цене, превышающей норматив </w:t>
      </w:r>
      <w:r w:rsidR="0067203C">
        <w:rPr>
          <w:rFonts w:ascii="Arial" w:eastAsia="Times New Roman" w:hAnsi="Arial" w:cs="Arial"/>
          <w:sz w:val="24"/>
          <w:szCs w:val="24"/>
        </w:rPr>
        <w:t xml:space="preserve">стоимости </w:t>
      </w:r>
      <w:r w:rsidRPr="00411E09">
        <w:rPr>
          <w:rFonts w:ascii="Arial" w:eastAsia="Times New Roman" w:hAnsi="Arial" w:cs="Arial"/>
          <w:sz w:val="24"/>
          <w:szCs w:val="24"/>
        </w:rPr>
        <w:t>1 кв. м. общей площади жилого помещения, финансирование расходов на оплату стоимости такого превышения осуществляется за счет средств местных бюджетов.</w:t>
      </w:r>
    </w:p>
    <w:p w:rsidR="00740C04" w:rsidRPr="00411E09" w:rsidRDefault="00740C04" w:rsidP="002A2973">
      <w:pPr>
        <w:widowControl w:val="0"/>
        <w:spacing w:after="0" w:line="320" w:lineRule="exact"/>
        <w:ind w:firstLine="780"/>
        <w:jc w:val="both"/>
        <w:rPr>
          <w:rFonts w:ascii="Arial" w:eastAsia="Times New Roman" w:hAnsi="Arial" w:cs="Arial"/>
          <w:sz w:val="24"/>
          <w:szCs w:val="24"/>
        </w:rPr>
      </w:pPr>
      <w:r w:rsidRPr="00411E09">
        <w:rPr>
          <w:rFonts w:ascii="Arial" w:eastAsia="Times New Roman" w:hAnsi="Arial" w:cs="Arial"/>
          <w:sz w:val="24"/>
          <w:szCs w:val="24"/>
        </w:rPr>
        <w:t>гражданина;</w:t>
      </w:r>
    </w:p>
    <w:p w:rsidR="00740C04" w:rsidRPr="00411E09" w:rsidRDefault="00740C04" w:rsidP="002A2973">
      <w:pPr>
        <w:widowControl w:val="0"/>
        <w:spacing w:after="0" w:line="320" w:lineRule="exact"/>
        <w:ind w:firstLine="780"/>
        <w:jc w:val="both"/>
        <w:rPr>
          <w:rFonts w:ascii="Arial" w:eastAsia="Times New Roman" w:hAnsi="Arial" w:cs="Arial"/>
          <w:sz w:val="24"/>
          <w:szCs w:val="24"/>
        </w:rPr>
      </w:pPr>
      <w:r w:rsidRPr="00411E09">
        <w:rPr>
          <w:rFonts w:ascii="Arial" w:eastAsia="Times New Roman" w:hAnsi="Arial" w:cs="Arial"/>
          <w:sz w:val="24"/>
          <w:szCs w:val="24"/>
        </w:rPr>
        <w:t>21 кв. м.- на одного члена семьи, состоящей из двух человек;</w:t>
      </w:r>
    </w:p>
    <w:p w:rsidR="00740C04" w:rsidRPr="00411E09" w:rsidRDefault="00740C04" w:rsidP="002A2973">
      <w:pPr>
        <w:widowControl w:val="0"/>
        <w:spacing w:after="0" w:line="320" w:lineRule="exact"/>
        <w:ind w:firstLine="780"/>
        <w:jc w:val="both"/>
        <w:rPr>
          <w:rFonts w:ascii="Arial" w:eastAsia="Times New Roman" w:hAnsi="Arial" w:cs="Arial"/>
          <w:sz w:val="24"/>
          <w:szCs w:val="24"/>
        </w:rPr>
      </w:pPr>
      <w:r w:rsidRPr="00411E09">
        <w:rPr>
          <w:rFonts w:ascii="Arial" w:eastAsia="Times New Roman" w:hAnsi="Arial" w:cs="Arial"/>
          <w:sz w:val="24"/>
          <w:szCs w:val="24"/>
        </w:rPr>
        <w:t>18 кв. м. - на одного члена семьи, состоящей из трех и более человек.</w:t>
      </w:r>
    </w:p>
    <w:p w:rsidR="0067203C" w:rsidRPr="00411E09" w:rsidRDefault="0067203C" w:rsidP="0067203C">
      <w:pPr>
        <w:widowControl w:val="0"/>
        <w:spacing w:after="0" w:line="320" w:lineRule="exact"/>
        <w:ind w:firstLine="78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11E09">
        <w:rPr>
          <w:rFonts w:ascii="Arial" w:eastAsia="Times New Roman" w:hAnsi="Arial" w:cs="Arial"/>
          <w:sz w:val="24"/>
          <w:szCs w:val="24"/>
        </w:rPr>
        <w:t>В случае заключения муниципального контракта на строительство и (или) приобретение, реконструкцию жилых помещений для переселения граждан из непригодного для проживания жилищного фонда по цене меньшей, чем норматив стоимости 1 кв. м. общей площади жилого помещения, средства областного бюджета и средства местных бюджетов в сумме, составляющей разность между указанными ценами, могут расходоваться на оплату стоимости превышения общей площади жилого помещения в</w:t>
      </w:r>
      <w:proofErr w:type="gramEnd"/>
      <w:r w:rsidRPr="00411E0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11E09">
        <w:rPr>
          <w:rFonts w:ascii="Arial" w:eastAsia="Times New Roman" w:hAnsi="Arial" w:cs="Arial"/>
          <w:sz w:val="24"/>
          <w:szCs w:val="24"/>
        </w:rPr>
        <w:t>случае предоставления гражданину, переселяемому из непригодного для проживания жилищного фонда, жилого помещения, общая площадь которого превышает общую площадь ранее занимаемого им жилого помещения, но не больше определяемой в соответствии с законодательством нормы общей площади жилого помещения:</w:t>
      </w:r>
      <w:proofErr w:type="gramEnd"/>
    </w:p>
    <w:p w:rsidR="00740C04" w:rsidRPr="00411E09" w:rsidRDefault="0067203C" w:rsidP="0067203C">
      <w:pPr>
        <w:widowControl w:val="0"/>
        <w:spacing w:after="0" w:line="320" w:lineRule="exact"/>
        <w:ind w:firstLine="780"/>
        <w:jc w:val="both"/>
        <w:rPr>
          <w:rFonts w:ascii="Arial" w:eastAsia="Times New Roman" w:hAnsi="Arial" w:cs="Arial"/>
          <w:sz w:val="24"/>
          <w:szCs w:val="24"/>
        </w:rPr>
      </w:pPr>
      <w:r w:rsidRPr="00411E09">
        <w:rPr>
          <w:rFonts w:ascii="Arial" w:eastAsia="Times New Roman" w:hAnsi="Arial" w:cs="Arial"/>
          <w:sz w:val="24"/>
          <w:szCs w:val="24"/>
        </w:rPr>
        <w:t>33 кв. м. - на одиноко проживающего</w:t>
      </w:r>
      <w:proofErr w:type="gramStart"/>
      <w:r w:rsidRPr="00411E09">
        <w:rPr>
          <w:rFonts w:ascii="Arial" w:eastAsia="Times New Roman" w:hAnsi="Arial" w:cs="Arial"/>
          <w:sz w:val="24"/>
          <w:szCs w:val="24"/>
        </w:rPr>
        <w:t xml:space="preserve"> </w:t>
      </w:r>
      <w:r w:rsidR="00740C04" w:rsidRPr="00411E0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740C04" w:rsidRPr="00411E09">
        <w:rPr>
          <w:rFonts w:ascii="Arial" w:eastAsia="Times New Roman" w:hAnsi="Arial" w:cs="Arial"/>
          <w:sz w:val="24"/>
          <w:szCs w:val="24"/>
        </w:rPr>
        <w:t xml:space="preserve">ри реализации мероприятий по переселению граждан из непригодного для проживания жилищного фонда путем строительства или реконструкции жилых </w:t>
      </w:r>
      <w:r w:rsidR="00F57571" w:rsidRPr="00411E09">
        <w:rPr>
          <w:rFonts w:ascii="Arial" w:eastAsia="Times New Roman" w:hAnsi="Arial" w:cs="Arial"/>
          <w:sz w:val="24"/>
          <w:szCs w:val="24"/>
        </w:rPr>
        <w:t xml:space="preserve">помещений </w:t>
      </w:r>
      <w:proofErr w:type="spellStart"/>
      <w:r w:rsidR="00F57571" w:rsidRPr="00411E09">
        <w:rPr>
          <w:rFonts w:ascii="Arial" w:eastAsia="Times New Roman" w:hAnsi="Arial" w:cs="Arial"/>
          <w:sz w:val="24"/>
          <w:szCs w:val="24"/>
        </w:rPr>
        <w:t>Середкинского</w:t>
      </w:r>
      <w:proofErr w:type="spellEnd"/>
      <w:r w:rsidR="00740C04" w:rsidRPr="00411E09">
        <w:rPr>
          <w:rFonts w:ascii="Arial" w:eastAsia="Times New Roman" w:hAnsi="Arial" w:cs="Arial"/>
          <w:sz w:val="24"/>
          <w:szCs w:val="24"/>
        </w:rPr>
        <w:t xml:space="preserve">  муниципального образования имеет право расходовать средства на выполнение мероприятий, предусмотренных сводным сметным расчетом, составленным в соответствии с пунктом 31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года № 87, пропорционально за счет средств областного бю</w:t>
      </w:r>
      <w:r w:rsidR="00F57571" w:rsidRPr="00411E09">
        <w:rPr>
          <w:rFonts w:ascii="Arial" w:eastAsia="Times New Roman" w:hAnsi="Arial" w:cs="Arial"/>
          <w:sz w:val="24"/>
          <w:szCs w:val="24"/>
        </w:rPr>
        <w:t xml:space="preserve">джета и бюджета </w:t>
      </w:r>
      <w:proofErr w:type="spellStart"/>
      <w:r w:rsidR="00F57571" w:rsidRPr="00411E09">
        <w:rPr>
          <w:rFonts w:ascii="Arial" w:eastAsia="Times New Roman" w:hAnsi="Arial" w:cs="Arial"/>
          <w:sz w:val="24"/>
          <w:szCs w:val="24"/>
        </w:rPr>
        <w:t>Середкинского</w:t>
      </w:r>
      <w:proofErr w:type="spellEnd"/>
      <w:r w:rsidR="00740C04" w:rsidRPr="00411E09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740C04" w:rsidRPr="00411E09" w:rsidRDefault="00740C04" w:rsidP="002A2973">
      <w:pPr>
        <w:widowControl w:val="0"/>
        <w:spacing w:after="0" w:line="320" w:lineRule="exact"/>
        <w:ind w:firstLine="78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11E09">
        <w:rPr>
          <w:rFonts w:ascii="Arial" w:eastAsia="Times New Roman" w:hAnsi="Arial" w:cs="Arial"/>
          <w:sz w:val="24"/>
          <w:szCs w:val="24"/>
        </w:rPr>
        <w:t>Строительный контроль осуществл</w:t>
      </w:r>
      <w:r w:rsidR="00F57571" w:rsidRPr="00411E09">
        <w:rPr>
          <w:rFonts w:ascii="Arial" w:eastAsia="Times New Roman" w:hAnsi="Arial" w:cs="Arial"/>
          <w:sz w:val="24"/>
          <w:szCs w:val="24"/>
        </w:rPr>
        <w:t xml:space="preserve">яется </w:t>
      </w:r>
      <w:proofErr w:type="spellStart"/>
      <w:r w:rsidR="00F57571" w:rsidRPr="00411E09">
        <w:rPr>
          <w:rFonts w:ascii="Arial" w:eastAsia="Times New Roman" w:hAnsi="Arial" w:cs="Arial"/>
          <w:sz w:val="24"/>
          <w:szCs w:val="24"/>
        </w:rPr>
        <w:t>Середкинским</w:t>
      </w:r>
      <w:proofErr w:type="spellEnd"/>
      <w:r w:rsidRPr="00411E09">
        <w:rPr>
          <w:rFonts w:ascii="Arial" w:eastAsia="Times New Roman" w:hAnsi="Arial" w:cs="Arial"/>
          <w:sz w:val="24"/>
          <w:szCs w:val="24"/>
        </w:rPr>
        <w:t xml:space="preserve"> муниципальным образованием в соответствии с требованиями Градостроительного кодекса Российской Федерации в порядке, установленном постановлением Правительства Российской Федерации от 21 июня 2010 года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строительства», пропорционально за счет средств областного бю</w:t>
      </w:r>
      <w:r w:rsidR="00F57571" w:rsidRPr="00411E09">
        <w:rPr>
          <w:rFonts w:ascii="Arial" w:eastAsia="Times New Roman" w:hAnsi="Arial" w:cs="Arial"/>
          <w:sz w:val="24"/>
          <w:szCs w:val="24"/>
        </w:rPr>
        <w:t xml:space="preserve">джета и бюджета </w:t>
      </w:r>
      <w:proofErr w:type="spellStart"/>
      <w:r w:rsidR="00F57571" w:rsidRPr="00411E09">
        <w:rPr>
          <w:rFonts w:ascii="Arial" w:eastAsia="Times New Roman" w:hAnsi="Arial" w:cs="Arial"/>
          <w:sz w:val="24"/>
          <w:szCs w:val="24"/>
        </w:rPr>
        <w:t>Середкинского</w:t>
      </w:r>
      <w:proofErr w:type="spellEnd"/>
      <w:r w:rsidRPr="00411E09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  <w:proofErr w:type="gramEnd"/>
    </w:p>
    <w:p w:rsidR="00740C04" w:rsidRPr="00411E09" w:rsidRDefault="00740C04" w:rsidP="002A2973">
      <w:pPr>
        <w:widowControl w:val="0"/>
        <w:spacing w:after="0" w:line="320" w:lineRule="exact"/>
        <w:ind w:firstLine="780"/>
        <w:jc w:val="both"/>
        <w:rPr>
          <w:rFonts w:ascii="Arial" w:eastAsia="Times New Roman" w:hAnsi="Arial" w:cs="Arial"/>
          <w:sz w:val="24"/>
          <w:szCs w:val="24"/>
        </w:rPr>
      </w:pPr>
      <w:r w:rsidRPr="00411E09">
        <w:rPr>
          <w:rFonts w:ascii="Arial" w:eastAsia="Times New Roman" w:hAnsi="Arial" w:cs="Arial"/>
          <w:sz w:val="24"/>
          <w:szCs w:val="24"/>
        </w:rPr>
        <w:t xml:space="preserve">Приобретение жилых помещений на условиях долевого участия в </w:t>
      </w:r>
      <w:r w:rsidRPr="00411E09">
        <w:rPr>
          <w:rFonts w:ascii="Arial" w:eastAsia="Times New Roman" w:hAnsi="Arial" w:cs="Arial"/>
          <w:sz w:val="24"/>
          <w:szCs w:val="24"/>
        </w:rPr>
        <w:lastRenderedPageBreak/>
        <w:t>строительств</w:t>
      </w:r>
      <w:r w:rsidR="00F57571" w:rsidRPr="00411E09">
        <w:rPr>
          <w:rFonts w:ascii="Arial" w:eastAsia="Times New Roman" w:hAnsi="Arial" w:cs="Arial"/>
          <w:sz w:val="24"/>
          <w:szCs w:val="24"/>
        </w:rPr>
        <w:t xml:space="preserve">е осуществляется </w:t>
      </w:r>
      <w:proofErr w:type="spellStart"/>
      <w:r w:rsidR="00F57571" w:rsidRPr="00411E09">
        <w:rPr>
          <w:rFonts w:ascii="Arial" w:eastAsia="Times New Roman" w:hAnsi="Arial" w:cs="Arial"/>
          <w:sz w:val="24"/>
          <w:szCs w:val="24"/>
        </w:rPr>
        <w:t>Середкинским</w:t>
      </w:r>
      <w:proofErr w:type="spellEnd"/>
      <w:r w:rsidRPr="00411E09">
        <w:rPr>
          <w:rFonts w:ascii="Arial" w:eastAsia="Times New Roman" w:hAnsi="Arial" w:cs="Arial"/>
          <w:sz w:val="24"/>
          <w:szCs w:val="24"/>
        </w:rPr>
        <w:t xml:space="preserve"> муниципальным образованием в соответствии с требованиями</w:t>
      </w:r>
      <w:r w:rsidRPr="00411E09">
        <w:rPr>
          <w:rFonts w:ascii="Arial" w:eastAsia="Times New Roman" w:hAnsi="Arial" w:cs="Arial"/>
          <w:sz w:val="24"/>
          <w:szCs w:val="24"/>
        </w:rPr>
        <w:tab/>
        <w:t>Федерального закона от 30 декабря 2004 года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740C04" w:rsidRPr="00411E09" w:rsidRDefault="00740C04" w:rsidP="002A2973">
      <w:pPr>
        <w:widowControl w:val="0"/>
        <w:spacing w:after="0" w:line="320" w:lineRule="exact"/>
        <w:ind w:firstLine="780"/>
        <w:jc w:val="both"/>
        <w:rPr>
          <w:rFonts w:ascii="Arial" w:eastAsia="Times New Roman" w:hAnsi="Arial" w:cs="Arial"/>
          <w:sz w:val="24"/>
          <w:szCs w:val="24"/>
        </w:rPr>
      </w:pPr>
      <w:r w:rsidRPr="00411E09">
        <w:rPr>
          <w:rFonts w:ascii="Arial" w:eastAsia="Times New Roman" w:hAnsi="Arial" w:cs="Arial"/>
          <w:sz w:val="24"/>
          <w:szCs w:val="24"/>
        </w:rPr>
        <w:t>Мероприятия Программы подлежат реализации не позднее 31 декабря года, следующего за годом предоставления субсидии. Мероприятия Программы, на реализацию ко</w:t>
      </w:r>
      <w:r w:rsidR="00F57571" w:rsidRPr="00411E09">
        <w:rPr>
          <w:rFonts w:ascii="Arial" w:eastAsia="Times New Roman" w:hAnsi="Arial" w:cs="Arial"/>
          <w:sz w:val="24"/>
          <w:szCs w:val="24"/>
        </w:rPr>
        <w:t>торых выделены средства в 2019-2025</w:t>
      </w:r>
      <w:r w:rsidRPr="00411E09">
        <w:rPr>
          <w:rFonts w:ascii="Arial" w:eastAsia="Times New Roman" w:hAnsi="Arial" w:cs="Arial"/>
          <w:sz w:val="24"/>
          <w:szCs w:val="24"/>
        </w:rPr>
        <w:t xml:space="preserve"> годах, должны быть реализованы не позднее</w:t>
      </w:r>
      <w:r w:rsidR="00F57571" w:rsidRPr="00411E09">
        <w:rPr>
          <w:rFonts w:ascii="Arial" w:eastAsia="Times New Roman" w:hAnsi="Arial" w:cs="Arial"/>
          <w:sz w:val="24"/>
          <w:szCs w:val="24"/>
        </w:rPr>
        <w:t xml:space="preserve"> 1 сентября 2025</w:t>
      </w:r>
      <w:r w:rsidRPr="00411E09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740C04" w:rsidRPr="00411E09" w:rsidRDefault="00740C04" w:rsidP="0067203C">
      <w:pPr>
        <w:widowControl w:val="0"/>
        <w:tabs>
          <w:tab w:val="left" w:pos="1026"/>
        </w:tabs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1E09">
        <w:rPr>
          <w:rFonts w:ascii="Arial" w:eastAsia="Times New Roman" w:hAnsi="Arial" w:cs="Arial"/>
          <w:sz w:val="24"/>
          <w:szCs w:val="24"/>
        </w:rPr>
        <w:t>Переселение граждан и снос непригодного для проживания жилищного фонда.</w:t>
      </w:r>
    </w:p>
    <w:p w:rsidR="00740C04" w:rsidRPr="00411E09" w:rsidRDefault="00740C04" w:rsidP="002A2973">
      <w:pPr>
        <w:widowControl w:val="0"/>
        <w:spacing w:after="0" w:line="320" w:lineRule="exact"/>
        <w:ind w:firstLine="780"/>
        <w:jc w:val="both"/>
        <w:rPr>
          <w:rFonts w:ascii="Arial" w:eastAsia="Times New Roman" w:hAnsi="Arial" w:cs="Arial"/>
          <w:sz w:val="24"/>
          <w:szCs w:val="24"/>
        </w:rPr>
      </w:pPr>
      <w:r w:rsidRPr="00411E09">
        <w:rPr>
          <w:rFonts w:ascii="Arial" w:eastAsia="Times New Roman" w:hAnsi="Arial" w:cs="Arial"/>
          <w:sz w:val="24"/>
          <w:szCs w:val="24"/>
        </w:rPr>
        <w:t>Переселение граждан осуществляется в соответствии с жилищным законодательством Российской Федерации. Порядок, очередность и объемы финансирования сноса расселенных непригодных для проживания жилых домов определяются</w:t>
      </w:r>
      <w:r w:rsidR="00F57571" w:rsidRPr="00411E09">
        <w:rPr>
          <w:rFonts w:ascii="Arial" w:eastAsia="Times New Roman" w:hAnsi="Arial" w:cs="Arial"/>
          <w:sz w:val="24"/>
          <w:szCs w:val="24"/>
        </w:rPr>
        <w:t xml:space="preserve"> администрацией </w:t>
      </w:r>
      <w:proofErr w:type="spellStart"/>
      <w:r w:rsidR="00F57571" w:rsidRPr="00411E09">
        <w:rPr>
          <w:rFonts w:ascii="Arial" w:eastAsia="Times New Roman" w:hAnsi="Arial" w:cs="Arial"/>
          <w:sz w:val="24"/>
          <w:szCs w:val="24"/>
        </w:rPr>
        <w:t>Середкинского</w:t>
      </w:r>
      <w:proofErr w:type="spellEnd"/>
      <w:r w:rsidRPr="00411E09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740C04" w:rsidRPr="00411E09" w:rsidRDefault="00740C04" w:rsidP="002A29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E09">
        <w:rPr>
          <w:rFonts w:ascii="Arial" w:eastAsia="Times New Roman" w:hAnsi="Arial" w:cs="Arial"/>
          <w:sz w:val="24"/>
          <w:szCs w:val="24"/>
          <w:lang w:eastAsia="ru-RU"/>
        </w:rPr>
        <w:t>Снос изъятых жилых помещений аварийного жилищного фонд</w:t>
      </w:r>
      <w:r w:rsidR="003007B1" w:rsidRPr="00411E09">
        <w:rPr>
          <w:rFonts w:ascii="Arial" w:eastAsia="Times New Roman" w:hAnsi="Arial" w:cs="Arial"/>
          <w:sz w:val="24"/>
          <w:szCs w:val="24"/>
          <w:lang w:eastAsia="ru-RU"/>
        </w:rPr>
        <w:t xml:space="preserve">а осуществляется </w:t>
      </w:r>
      <w:proofErr w:type="spellStart"/>
      <w:r w:rsidR="003007B1" w:rsidRPr="00411E09">
        <w:rPr>
          <w:rFonts w:ascii="Arial" w:eastAsia="Times New Roman" w:hAnsi="Arial" w:cs="Arial"/>
          <w:sz w:val="24"/>
          <w:szCs w:val="24"/>
          <w:lang w:eastAsia="ru-RU"/>
        </w:rPr>
        <w:t>Середкинского</w:t>
      </w:r>
      <w:proofErr w:type="spellEnd"/>
      <w:r w:rsidRPr="00411E0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образованием за счет средств местного бюджета, за исключением средств, предусмотренных Подпрограммой на предоставление возмещений гражданам за изымаемые жилые помещения аварийного жилищного фонда.</w:t>
      </w:r>
    </w:p>
    <w:p w:rsidR="00740C04" w:rsidRPr="00411E09" w:rsidRDefault="00740C04" w:rsidP="002A2973">
      <w:pPr>
        <w:widowControl w:val="0"/>
        <w:spacing w:after="0" w:line="320" w:lineRule="exact"/>
        <w:ind w:firstLine="780"/>
        <w:jc w:val="both"/>
        <w:rPr>
          <w:rFonts w:ascii="Arial" w:eastAsia="Times New Roman" w:hAnsi="Arial" w:cs="Arial"/>
          <w:sz w:val="24"/>
          <w:szCs w:val="24"/>
        </w:rPr>
      </w:pPr>
      <w:r w:rsidRPr="00411E09">
        <w:rPr>
          <w:rFonts w:ascii="Arial" w:eastAsia="Times New Roman" w:hAnsi="Arial" w:cs="Arial"/>
          <w:sz w:val="24"/>
          <w:szCs w:val="24"/>
        </w:rPr>
        <w:t xml:space="preserve">Снос изъятых жилых помещений аварийного жилищного фонда осуществляется в соответствии с законодательством, в том числе Жилищным </w:t>
      </w:r>
      <w:hyperlink r:id="rId7" w:history="1">
        <w:r w:rsidRPr="0067203C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Pr="00411E09">
        <w:rPr>
          <w:rFonts w:ascii="Arial" w:eastAsia="Times New Roman" w:hAnsi="Arial" w:cs="Arial"/>
          <w:sz w:val="24"/>
          <w:szCs w:val="24"/>
        </w:rPr>
        <w:t xml:space="preserve"> Российской Федерации.</w:t>
      </w:r>
    </w:p>
    <w:p w:rsidR="00740C04" w:rsidRPr="00411E09" w:rsidRDefault="00740C04" w:rsidP="002A2973">
      <w:pPr>
        <w:widowControl w:val="0"/>
        <w:spacing w:after="0" w:line="320" w:lineRule="exact"/>
        <w:ind w:firstLine="780"/>
        <w:jc w:val="both"/>
        <w:rPr>
          <w:rFonts w:ascii="Arial" w:eastAsia="Times New Roman" w:hAnsi="Arial" w:cs="Arial"/>
          <w:sz w:val="24"/>
          <w:szCs w:val="24"/>
        </w:rPr>
      </w:pPr>
      <w:r w:rsidRPr="00411E09">
        <w:rPr>
          <w:rFonts w:ascii="Arial" w:eastAsia="Times New Roman" w:hAnsi="Arial" w:cs="Arial"/>
          <w:sz w:val="24"/>
          <w:szCs w:val="24"/>
        </w:rPr>
        <w:t>4. В случае предоставления возмещений гражданам за изымаемые жилые помещения аварийного жилищного фонда:</w:t>
      </w:r>
    </w:p>
    <w:p w:rsidR="00740C04" w:rsidRPr="00411E09" w:rsidRDefault="00740C04" w:rsidP="002A29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E09">
        <w:rPr>
          <w:rFonts w:ascii="Arial" w:eastAsia="Times New Roman" w:hAnsi="Arial" w:cs="Arial"/>
          <w:sz w:val="24"/>
          <w:szCs w:val="24"/>
          <w:lang w:eastAsia="ru-RU"/>
        </w:rPr>
        <w:t>1) заключение соглашения об изъятии недвижимости для муниципальных нужд с собственником жилого помещения аварийного жилищного фонда (далее - соглашение с собственником жилого помещения).</w:t>
      </w:r>
    </w:p>
    <w:p w:rsidR="00740C04" w:rsidRPr="00411E09" w:rsidRDefault="00740C04" w:rsidP="002A29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E09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соглашения с собственником жилого помещения осуществляется в порядке и в сроки, установленные федеральным законодательством, в том числе </w:t>
      </w:r>
      <w:hyperlink r:id="rId8" w:history="1">
        <w:r w:rsidRPr="0067203C">
          <w:rPr>
            <w:rFonts w:ascii="Arial" w:eastAsia="Times New Roman" w:hAnsi="Arial" w:cs="Arial"/>
            <w:sz w:val="24"/>
            <w:szCs w:val="24"/>
            <w:lang w:eastAsia="ru-RU"/>
          </w:rPr>
          <w:t>статьей 32</w:t>
        </w:r>
      </w:hyperlink>
      <w:r w:rsidRPr="00411E09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кодекса Российской Федерации.</w:t>
      </w:r>
    </w:p>
    <w:p w:rsidR="00740C04" w:rsidRPr="00411E09" w:rsidRDefault="00740C04" w:rsidP="002A29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E09">
        <w:rPr>
          <w:rFonts w:ascii="Arial" w:eastAsia="Times New Roman" w:hAnsi="Arial" w:cs="Arial"/>
          <w:sz w:val="24"/>
          <w:szCs w:val="24"/>
          <w:lang w:eastAsia="ru-RU"/>
        </w:rPr>
        <w:t xml:space="preserve">Возмещение за изымаемое жилое помещение аварийного жилищного фонда предоставляется в размере, не превышающем стоимость расселения изымаемого жилого помещения (далее - стоимость расселения), рассчитанном исходя из общей площади изымаемого такого жилого помещения и норматива стоимости 1 </w:t>
      </w:r>
      <w:proofErr w:type="spellStart"/>
      <w:r w:rsidRPr="00411E09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411E09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411E09">
        <w:rPr>
          <w:rFonts w:ascii="Arial" w:eastAsia="Times New Roman" w:hAnsi="Arial" w:cs="Arial"/>
          <w:sz w:val="24"/>
          <w:szCs w:val="24"/>
          <w:lang w:eastAsia="ru-RU"/>
        </w:rPr>
        <w:t xml:space="preserve"> общей площади жилого помещения, и производится пропорционально за счет средств областного бюджета и средств местных бюджетов.</w:t>
      </w:r>
    </w:p>
    <w:p w:rsidR="00740C04" w:rsidRPr="00411E09" w:rsidRDefault="00740C04" w:rsidP="002A2973">
      <w:pPr>
        <w:widowControl w:val="0"/>
        <w:spacing w:after="303" w:line="32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1E09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411E09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411E09">
        <w:rPr>
          <w:rFonts w:ascii="Arial" w:eastAsia="Times New Roman" w:hAnsi="Arial" w:cs="Arial"/>
          <w:sz w:val="24"/>
          <w:szCs w:val="24"/>
        </w:rPr>
        <w:t xml:space="preserve"> если размер возмещения за изымаемое жилое помещение аварийного жилищного фонда превышает стоимость расселения, то финансирование такого превышения осуществляется за счет средств местных бюджетов, не предусмотренных на долевое </w:t>
      </w:r>
      <w:proofErr w:type="spellStart"/>
      <w:r w:rsidRPr="00411E09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Pr="00411E09">
        <w:rPr>
          <w:rFonts w:ascii="Arial" w:eastAsia="Times New Roman" w:hAnsi="Arial" w:cs="Arial"/>
          <w:sz w:val="24"/>
          <w:szCs w:val="24"/>
        </w:rPr>
        <w:t xml:space="preserve"> муниципальной программы.</w:t>
      </w:r>
    </w:p>
    <w:p w:rsidR="00740C04" w:rsidRPr="002A2973" w:rsidRDefault="00740C04" w:rsidP="0067203C">
      <w:pPr>
        <w:widowControl w:val="0"/>
        <w:spacing w:after="300" w:line="320" w:lineRule="exact"/>
        <w:ind w:firstLine="760"/>
        <w:jc w:val="center"/>
        <w:rPr>
          <w:rFonts w:ascii="Arial" w:eastAsia="Times New Roman" w:hAnsi="Arial" w:cs="Arial"/>
          <w:sz w:val="24"/>
          <w:szCs w:val="24"/>
        </w:rPr>
      </w:pPr>
      <w:r w:rsidRPr="002A2973">
        <w:rPr>
          <w:rFonts w:ascii="Arial" w:eastAsia="Times New Roman" w:hAnsi="Arial" w:cs="Arial"/>
          <w:sz w:val="24"/>
          <w:szCs w:val="24"/>
        </w:rPr>
        <w:t>Раздел 3. МЕРЫ ГОСУДАРСТВЕННОГО РЕГУЛИРОВАНИЯ, НАПРАВЛЕННЫЕ НА ДОСТИЖЕНИЕ ЦЕЛИ И ЗАДАЧ ПРОГРАММЫ</w:t>
      </w:r>
    </w:p>
    <w:p w:rsidR="00740C04" w:rsidRPr="00411E09" w:rsidRDefault="00740C04" w:rsidP="002A2973">
      <w:pPr>
        <w:widowControl w:val="0"/>
        <w:spacing w:after="332" w:line="320" w:lineRule="exact"/>
        <w:ind w:firstLine="760"/>
        <w:jc w:val="both"/>
        <w:rPr>
          <w:rFonts w:ascii="Arial" w:eastAsia="Times New Roman" w:hAnsi="Arial" w:cs="Arial"/>
          <w:sz w:val="24"/>
          <w:szCs w:val="24"/>
        </w:rPr>
      </w:pPr>
      <w:r w:rsidRPr="00411E09">
        <w:rPr>
          <w:rFonts w:ascii="Arial" w:eastAsia="Times New Roman" w:hAnsi="Arial" w:cs="Arial"/>
          <w:sz w:val="24"/>
          <w:szCs w:val="24"/>
        </w:rPr>
        <w:t>Переселение граждан из непригодного для проживания жилищного фонда в рамках Программы регулируются статьями 32 и 89 Жилищного кодекса Российской Федерации.</w:t>
      </w:r>
    </w:p>
    <w:p w:rsidR="002A2973" w:rsidRPr="002A2973" w:rsidRDefault="002A2973" w:rsidP="0067203C">
      <w:pPr>
        <w:widowControl w:val="0"/>
        <w:spacing w:after="246" w:line="280" w:lineRule="exact"/>
        <w:ind w:left="1820"/>
        <w:jc w:val="both"/>
        <w:rPr>
          <w:rFonts w:ascii="Arial" w:eastAsia="Times New Roman" w:hAnsi="Arial" w:cs="Arial"/>
          <w:sz w:val="24"/>
          <w:szCs w:val="24"/>
        </w:rPr>
      </w:pPr>
      <w:r w:rsidRPr="002A2973">
        <w:rPr>
          <w:rFonts w:ascii="Arial" w:eastAsia="Times New Roman" w:hAnsi="Arial" w:cs="Arial"/>
          <w:sz w:val="24"/>
          <w:szCs w:val="24"/>
        </w:rPr>
        <w:lastRenderedPageBreak/>
        <w:t>Раздел 4. РЕСУРСНОЕ ОБЕСПЕЧЕНИЕ ПРОГРАММЫ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F10C8">
        <w:rPr>
          <w:rFonts w:ascii="Arial" w:hAnsi="Arial" w:cs="Arial"/>
          <w:sz w:val="24"/>
          <w:szCs w:val="24"/>
        </w:rPr>
        <w:t>Объем финансирования строительства и (или) приобретения, реконструкции жилых помещений в рамках реализации Программы за счет средств областного бюджета ежегодно уточняется в соответствии с законом Иркутской области об областном бюджете на соответствующий финансовый год и плановый период.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F10C8">
        <w:rPr>
          <w:rFonts w:ascii="Arial" w:hAnsi="Arial" w:cs="Arial"/>
          <w:sz w:val="24"/>
          <w:szCs w:val="24"/>
        </w:rPr>
        <w:t>Объем финансирования строительства и (или) приобретения, реконструкции жилых помещений в рамках реализации Программы рассчитан исходя из сведений об аварийном</w:t>
      </w:r>
      <w:r w:rsidR="003007B1" w:rsidRPr="004F10C8">
        <w:rPr>
          <w:rFonts w:ascii="Arial" w:hAnsi="Arial" w:cs="Arial"/>
          <w:sz w:val="24"/>
          <w:szCs w:val="24"/>
        </w:rPr>
        <w:t xml:space="preserve"> жилищном фонде </w:t>
      </w:r>
      <w:proofErr w:type="spellStart"/>
      <w:r w:rsidR="003007B1" w:rsidRPr="004F10C8">
        <w:rPr>
          <w:rFonts w:ascii="Arial" w:hAnsi="Arial" w:cs="Arial"/>
          <w:sz w:val="24"/>
          <w:szCs w:val="24"/>
        </w:rPr>
        <w:t>Середкинского</w:t>
      </w:r>
      <w:proofErr w:type="spellEnd"/>
      <w:r w:rsidRPr="004F10C8">
        <w:rPr>
          <w:rFonts w:ascii="Arial" w:hAnsi="Arial" w:cs="Arial"/>
          <w:sz w:val="24"/>
          <w:szCs w:val="24"/>
        </w:rPr>
        <w:t xml:space="preserve"> муниципального образования, представленных в автоматизированной информационной системе «Реформа ЖКХ», и норматива стоимости 1 кв. м. общей площади жилого помещения.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F10C8">
        <w:rPr>
          <w:rFonts w:ascii="Arial" w:hAnsi="Arial" w:cs="Arial"/>
          <w:sz w:val="24"/>
          <w:szCs w:val="24"/>
        </w:rPr>
        <w:t>Раздел 5. ПОРЯДОК ПРЕДОСТАВЛЕНИЯ СУБСИДИЙ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F10C8">
        <w:rPr>
          <w:rFonts w:ascii="Arial" w:hAnsi="Arial" w:cs="Arial"/>
          <w:sz w:val="24"/>
          <w:szCs w:val="24"/>
        </w:rPr>
        <w:t>Предоставление субсидий осуществляется в пределах лимитов бюджетных обязательств, доведенных до Министерства на соответствующий финансовый год.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10C8">
        <w:rPr>
          <w:rFonts w:ascii="Arial" w:hAnsi="Arial" w:cs="Arial"/>
          <w:sz w:val="24"/>
          <w:szCs w:val="24"/>
        </w:rPr>
        <w:t xml:space="preserve">Условия предоставления и расходования субсидий из областного бюджета местным бюджетам устанавливаются в соответствии с постановлением Правительства Иркутской области от 17 марта 2016 года № 137-пп «Об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Pr="004F10C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F10C8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строительство и (или) приобретение, реконструкцию жилых помещений, а также на предоставление возмещений гражданам</w:t>
      </w:r>
      <w:proofErr w:type="gramEnd"/>
      <w:r w:rsidRPr="004F10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10C8">
        <w:rPr>
          <w:rFonts w:ascii="Arial" w:hAnsi="Arial" w:cs="Arial"/>
          <w:sz w:val="24"/>
          <w:szCs w:val="24"/>
        </w:rPr>
        <w:t>за изымаемые жилые помещения аварийного жилищного фонда Иркутской области для переселения граждан из аварийного жилищного фонда Иркутской области, включенного в Перечень аварийных многоквартирных домов, расселяемых в рамках подпрограммы "Переселение граждан из ветхого и аварийного жилищного фонда И</w:t>
      </w:r>
      <w:r w:rsidR="003007B1" w:rsidRPr="004F10C8">
        <w:rPr>
          <w:rFonts w:ascii="Arial" w:hAnsi="Arial" w:cs="Arial"/>
          <w:sz w:val="24"/>
          <w:szCs w:val="24"/>
        </w:rPr>
        <w:t>ркутской области" на 2014 - 2025</w:t>
      </w:r>
      <w:r w:rsidRPr="004F10C8">
        <w:rPr>
          <w:rFonts w:ascii="Arial" w:hAnsi="Arial" w:cs="Arial"/>
          <w:sz w:val="24"/>
          <w:szCs w:val="24"/>
        </w:rPr>
        <w:t xml:space="preserve"> годы государственной программы Иркутской области </w:t>
      </w:r>
      <w:r w:rsidR="003007B1" w:rsidRPr="004F10C8">
        <w:rPr>
          <w:rFonts w:ascii="Arial" w:hAnsi="Arial" w:cs="Arial"/>
          <w:sz w:val="24"/>
          <w:szCs w:val="24"/>
        </w:rPr>
        <w:t>"Доступное жилье" на 2014 - 2025</w:t>
      </w:r>
      <w:r w:rsidRPr="004F10C8">
        <w:rPr>
          <w:rFonts w:ascii="Arial" w:hAnsi="Arial" w:cs="Arial"/>
          <w:sz w:val="24"/>
          <w:szCs w:val="24"/>
        </w:rPr>
        <w:t xml:space="preserve"> годы» (далее – Положение).</w:t>
      </w:r>
      <w:proofErr w:type="gramEnd"/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10C8">
        <w:rPr>
          <w:rFonts w:ascii="Arial" w:hAnsi="Arial" w:cs="Arial"/>
          <w:color w:val="000000"/>
          <w:sz w:val="24"/>
          <w:szCs w:val="24"/>
          <w:lang w:eastAsia="ru-RU" w:bidi="ru-RU"/>
        </w:rPr>
        <w:t>Критериями отбора муниципальных образований Иркутской области</w:t>
      </w:r>
      <w:r w:rsidRPr="004F10C8">
        <w:rPr>
          <w:rFonts w:ascii="Arial" w:hAnsi="Arial" w:cs="Arial"/>
          <w:sz w:val="24"/>
          <w:szCs w:val="24"/>
          <w:lang w:eastAsia="ru-RU"/>
        </w:rPr>
        <w:t xml:space="preserve"> для предоставления субсидий являются: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10C8">
        <w:rPr>
          <w:rFonts w:ascii="Arial" w:hAnsi="Arial" w:cs="Arial"/>
          <w:sz w:val="24"/>
          <w:szCs w:val="24"/>
          <w:lang w:eastAsia="ru-RU"/>
        </w:rPr>
        <w:t>1) наличие муниципальной программы, предусматривающей реализацию мероприятий на строительство и (или) приобретение, реконструкцию жилых помещений, а также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 (далее - муниципальная программа);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ar90"/>
      <w:bookmarkEnd w:id="1"/>
      <w:r w:rsidRPr="004F10C8">
        <w:rPr>
          <w:rFonts w:ascii="Arial" w:hAnsi="Arial" w:cs="Arial"/>
          <w:sz w:val="24"/>
          <w:szCs w:val="24"/>
          <w:lang w:eastAsia="ru-RU"/>
        </w:rPr>
        <w:t xml:space="preserve">2) наличие аварийного жилищного фонда, признанного таковым по состоянию                                      на 1 января 2012 года, и включенного в </w:t>
      </w:r>
      <w:hyperlink r:id="rId9" w:tooltip="Постановление Правительства Иркутской области от 24.10.2013 N 443-пп (ред. от 10.10.2016) &quot;Об утверждении государственной программы Иркутской области &quot;Доступное жилье&quot; на 2014 - 2020 годы&quot;{КонсультантПлюс}" w:history="1">
        <w:r w:rsidRPr="004F10C8">
          <w:rPr>
            <w:rFonts w:ascii="Arial" w:hAnsi="Arial" w:cs="Arial"/>
            <w:sz w:val="24"/>
            <w:szCs w:val="24"/>
            <w:lang w:eastAsia="ru-RU"/>
          </w:rPr>
          <w:t>Перечень</w:t>
        </w:r>
      </w:hyperlink>
      <w:r w:rsidRPr="004F10C8">
        <w:rPr>
          <w:rFonts w:ascii="Arial" w:hAnsi="Arial" w:cs="Arial"/>
          <w:sz w:val="24"/>
          <w:szCs w:val="24"/>
          <w:lang w:eastAsia="ru-RU"/>
        </w:rPr>
        <w:t xml:space="preserve"> аварийных многоквартирных домов, являющийся приложением 3 к Подпрограмме.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10C8">
        <w:rPr>
          <w:rFonts w:ascii="Arial" w:hAnsi="Arial" w:cs="Arial"/>
          <w:sz w:val="24"/>
          <w:szCs w:val="24"/>
          <w:lang w:eastAsia="ru-RU"/>
        </w:rPr>
        <w:t>Проверка соответствия муниципальных образований Иркутской области критерию отбора, осуществляется Министерством самостоятельно, так как исполнительным органом государственной власти Иркутской области, уполномоченным на предоставление субсидий, является Министерство.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ar92"/>
      <w:bookmarkEnd w:id="2"/>
      <w:r w:rsidRPr="004F10C8">
        <w:rPr>
          <w:rFonts w:ascii="Arial" w:hAnsi="Arial" w:cs="Arial"/>
          <w:sz w:val="24"/>
          <w:szCs w:val="24"/>
          <w:lang w:eastAsia="ru-RU"/>
        </w:rPr>
        <w:t xml:space="preserve">Условием предоставления и расходования субсидий является наличие в местном бюджете бюджетных ассигнований на строительство и (или) приобретение, реконструкцию жилых помещений, а также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 в </w:t>
      </w:r>
      <w:proofErr w:type="gramStart"/>
      <w:r w:rsidRPr="004F10C8">
        <w:rPr>
          <w:rFonts w:ascii="Arial" w:hAnsi="Arial" w:cs="Arial"/>
          <w:sz w:val="24"/>
          <w:szCs w:val="24"/>
          <w:lang w:eastAsia="ru-RU"/>
        </w:rPr>
        <w:t>размерах</w:t>
      </w:r>
      <w:proofErr w:type="gramEnd"/>
      <w:r w:rsidRPr="004F10C8">
        <w:rPr>
          <w:rFonts w:ascii="Arial" w:hAnsi="Arial" w:cs="Arial"/>
          <w:sz w:val="24"/>
          <w:szCs w:val="24"/>
          <w:lang w:eastAsia="ru-RU"/>
        </w:rPr>
        <w:t xml:space="preserve"> устанавливаемых для муниципальных образований Иркутской области, в соответствии с пунктами статьи 136 Бюджетного кодекса Российской Федерации. </w:t>
      </w:r>
    </w:p>
    <w:p w:rsidR="00740C04" w:rsidRPr="004F10C8" w:rsidRDefault="00740C04" w:rsidP="004F10C8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Par98"/>
      <w:bookmarkEnd w:id="3"/>
      <w:r w:rsidRPr="004F10C8">
        <w:rPr>
          <w:rFonts w:ascii="Arial" w:hAnsi="Arial" w:cs="Arial"/>
          <w:sz w:val="24"/>
          <w:szCs w:val="24"/>
          <w:lang w:eastAsia="ru-RU"/>
        </w:rPr>
        <w:lastRenderedPageBreak/>
        <w:t>Для получения субсидий органы местного самоуправления муниципальных образований Иркутской области в установленный срок представляют в Министерство: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10C8">
        <w:rPr>
          <w:rFonts w:ascii="Arial" w:hAnsi="Arial" w:cs="Arial"/>
          <w:sz w:val="24"/>
          <w:szCs w:val="24"/>
          <w:lang w:eastAsia="ru-RU"/>
        </w:rPr>
        <w:t>1) копию муниципальной программы;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10C8">
        <w:rPr>
          <w:rFonts w:ascii="Arial" w:hAnsi="Arial" w:cs="Arial"/>
          <w:sz w:val="24"/>
          <w:szCs w:val="24"/>
          <w:lang w:eastAsia="ru-RU"/>
        </w:rPr>
        <w:t>2) выписку из сводной бюджетной росписи местного бюджета, содержащую сведения о наличии в местном бюджете бюджетных ассигнований на строительство и (или) приобретение, реконструкцию жилых помещений, а также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области;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10C8">
        <w:rPr>
          <w:rFonts w:ascii="Arial" w:hAnsi="Arial" w:cs="Arial"/>
          <w:sz w:val="24"/>
          <w:szCs w:val="24"/>
          <w:lang w:eastAsia="ru-RU"/>
        </w:rPr>
        <w:t>3) пояснительную записку с указанием площади аварийного жилищного фонда, планируемого к расселению в текущем году, исходя из возможностей муниципального образования Иркутской области, а также способа реализации соответствующих мероприятий (строительство, приобретение, реконструкция жилых помещений, предоставление возмещений гражданам за изымаемые жилые помещения аварийного жилищного фонда Иркутской области).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10C8">
        <w:rPr>
          <w:rFonts w:ascii="Arial" w:hAnsi="Arial" w:cs="Arial"/>
          <w:sz w:val="24"/>
          <w:szCs w:val="24"/>
          <w:lang w:eastAsia="ru-RU"/>
        </w:rPr>
        <w:t>Министерство по результатам рассмотрения документов, указанных в Положении (далее - документы), принимает решение о предоставлении субсидии либо об отказе в предоставлении субсидии.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Par105"/>
      <w:bookmarkEnd w:id="4"/>
      <w:r w:rsidRPr="004F10C8">
        <w:rPr>
          <w:rFonts w:ascii="Arial" w:hAnsi="Arial" w:cs="Arial"/>
          <w:sz w:val="24"/>
          <w:szCs w:val="24"/>
          <w:lang w:eastAsia="ru-RU"/>
        </w:rPr>
        <w:t>Основаниями для отказа в предоставлении субсидии являются: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10C8">
        <w:rPr>
          <w:rFonts w:ascii="Arial" w:hAnsi="Arial" w:cs="Arial"/>
          <w:sz w:val="24"/>
          <w:szCs w:val="24"/>
          <w:lang w:eastAsia="ru-RU"/>
        </w:rPr>
        <w:t>1) представление неполного перечня документов;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10C8">
        <w:rPr>
          <w:rFonts w:ascii="Arial" w:hAnsi="Arial" w:cs="Arial"/>
          <w:sz w:val="24"/>
          <w:szCs w:val="24"/>
          <w:lang w:eastAsia="ru-RU"/>
        </w:rPr>
        <w:t>2) несоответствие муниципального образования Иркутской области критериям отбора и условию, установленным Положением.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10C8">
        <w:rPr>
          <w:rFonts w:ascii="Arial" w:hAnsi="Arial" w:cs="Arial"/>
          <w:sz w:val="24"/>
          <w:szCs w:val="24"/>
          <w:lang w:eastAsia="ru-RU"/>
        </w:rPr>
        <w:t xml:space="preserve">Распределение субсидий осуществляется в соответствии с </w:t>
      </w:r>
      <w:hyperlink r:id="rId10" w:anchor="Par158" w:tooltip="МЕТОДИКА" w:history="1">
        <w:r w:rsidRPr="004F10C8">
          <w:rPr>
            <w:rFonts w:ascii="Arial" w:hAnsi="Arial" w:cs="Arial"/>
            <w:color w:val="000000"/>
            <w:sz w:val="24"/>
            <w:szCs w:val="24"/>
            <w:lang w:eastAsia="ru-RU"/>
          </w:rPr>
          <w:t>методикой</w:t>
        </w:r>
      </w:hyperlink>
      <w:r w:rsidRPr="004F10C8">
        <w:rPr>
          <w:rFonts w:ascii="Arial" w:hAnsi="Arial" w:cs="Arial"/>
          <w:sz w:val="24"/>
          <w:szCs w:val="24"/>
          <w:lang w:eastAsia="ru-RU"/>
        </w:rPr>
        <w:t xml:space="preserve"> распределения субсидий согласно приложению 1 к Положению.</w:t>
      </w:r>
    </w:p>
    <w:p w:rsidR="00740C04" w:rsidRPr="004F10C8" w:rsidRDefault="006570E5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hyperlink r:id="rId11" w:anchor="Par227" w:tooltip="РАСПРЕДЕЛЕНИЕ СУБСИДИЙ ИЗ ОБЛАСТНОГО БЮДЖЕТА МЕСТНЫМ" w:history="1">
        <w:r w:rsidR="00740C04" w:rsidRPr="004F10C8">
          <w:rPr>
            <w:rFonts w:ascii="Arial" w:hAnsi="Arial" w:cs="Arial"/>
            <w:color w:val="000000"/>
            <w:sz w:val="24"/>
            <w:szCs w:val="24"/>
            <w:lang w:eastAsia="ru-RU"/>
          </w:rPr>
          <w:t>Распределение</w:t>
        </w:r>
      </w:hyperlink>
      <w:r w:rsidR="00740C04" w:rsidRPr="004F10C8">
        <w:rPr>
          <w:rFonts w:ascii="Arial" w:hAnsi="Arial" w:cs="Arial"/>
          <w:sz w:val="24"/>
          <w:szCs w:val="24"/>
          <w:lang w:eastAsia="ru-RU"/>
        </w:rPr>
        <w:t xml:space="preserve"> субсидий между муниципальными образованиями Иркутской области устанавливается приложением 2 к Положению.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10C8">
        <w:rPr>
          <w:rFonts w:ascii="Arial" w:hAnsi="Arial" w:cs="Arial"/>
          <w:sz w:val="24"/>
          <w:szCs w:val="24"/>
          <w:lang w:eastAsia="ru-RU"/>
        </w:rPr>
        <w:t>Субсидия предоставляется на основании соглашения о предоставлении субсидии, заключенного между Министерством и органом местного самоуправления муниципального образования Иркутской области, в отношении которого принято решение о предоставлении субсидии, по форме, утвержденной правовым актом Министерства (далее - соглашение).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10C8">
        <w:rPr>
          <w:rFonts w:ascii="Arial" w:hAnsi="Arial" w:cs="Arial"/>
          <w:sz w:val="24"/>
          <w:szCs w:val="24"/>
          <w:lang w:eastAsia="ru-RU"/>
        </w:rPr>
        <w:t>В случае строительства и (или) реконструкции жилых помещений для заключения соглашения орган местного самоуправления муниципального образования Иркутской области представляет в Министерство следующие документы: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10C8">
        <w:rPr>
          <w:rFonts w:ascii="Arial" w:hAnsi="Arial" w:cs="Arial"/>
          <w:sz w:val="24"/>
          <w:szCs w:val="24"/>
          <w:lang w:eastAsia="ru-RU"/>
        </w:rPr>
        <w:t>1) документы об утверждении проектной документации в соответствии с законодательством Российской Федерации (в случае если в соответствии с законодательством Российской Федерации подготовка проектной документации является обязательной);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10C8">
        <w:rPr>
          <w:rFonts w:ascii="Arial" w:hAnsi="Arial" w:cs="Arial"/>
          <w:sz w:val="24"/>
          <w:szCs w:val="24"/>
          <w:lang w:eastAsia="ru-RU"/>
        </w:rPr>
        <w:t>2) копия положительного заключения о достоверности сметной стоимости объекта капитального строительства (в случае если в соответствии с законодательством Российской Федерации подготовка заключения является обязательной).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10C8">
        <w:rPr>
          <w:rFonts w:ascii="Arial" w:hAnsi="Arial" w:cs="Arial"/>
          <w:sz w:val="24"/>
          <w:szCs w:val="24"/>
          <w:lang w:eastAsia="ru-RU"/>
        </w:rPr>
        <w:t>Орган местного самоуправления муниципального образования Иркутской области представляет в Министерство отчет об использовании субсидии по форме и в сроки, установленные в соглашении.</w:t>
      </w:r>
    </w:p>
    <w:p w:rsidR="00740C04" w:rsidRPr="004F10C8" w:rsidRDefault="00740C04" w:rsidP="004F10C8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F10C8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4F10C8">
        <w:rPr>
          <w:rFonts w:ascii="Arial" w:hAnsi="Arial" w:cs="Arial"/>
          <w:sz w:val="24"/>
          <w:szCs w:val="24"/>
          <w:lang w:eastAsia="ru-RU"/>
        </w:rPr>
        <w:t xml:space="preserve"> целевым использованием субсидии в пределах своей компетенции осуществляют Администрация, Министерство и иные уполномоченные органы.</w:t>
      </w:r>
    </w:p>
    <w:p w:rsidR="004F10C8" w:rsidRPr="004F10C8" w:rsidRDefault="004F10C8" w:rsidP="004F10C8">
      <w:pPr>
        <w:pStyle w:val="a4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40C04" w:rsidRPr="004F10C8" w:rsidRDefault="004F10C8" w:rsidP="004F10C8">
      <w:pPr>
        <w:pStyle w:val="a4"/>
        <w:rPr>
          <w:rFonts w:ascii="Arial" w:hAnsi="Arial" w:cs="Arial"/>
          <w:bCs/>
          <w:sz w:val="24"/>
          <w:szCs w:val="24"/>
          <w:lang w:eastAsia="ru-RU"/>
        </w:rPr>
        <w:sectPr w:rsidR="00740C04" w:rsidRPr="004F10C8">
          <w:type w:val="continuous"/>
          <w:pgSz w:w="11900" w:h="16840"/>
          <w:pgMar w:top="1120" w:right="553" w:bottom="1120" w:left="1675" w:header="0" w:footer="3" w:gutter="0"/>
          <w:cols w:space="720"/>
        </w:sectPr>
      </w:pPr>
      <w:r>
        <w:rPr>
          <w:rFonts w:ascii="Arial" w:hAnsi="Arial" w:cs="Arial"/>
          <w:bCs/>
          <w:sz w:val="24"/>
          <w:szCs w:val="24"/>
          <w:lang w:eastAsia="ru-RU"/>
        </w:rPr>
        <w:t>Глава муниципального образования « Середкино» Середкина И.А.</w:t>
      </w:r>
    </w:p>
    <w:p w:rsidR="00740C04" w:rsidRPr="00411E09" w:rsidRDefault="00740C04" w:rsidP="004F10C8">
      <w:pPr>
        <w:widowControl w:val="0"/>
        <w:spacing w:after="0" w:line="240" w:lineRule="auto"/>
        <w:ind w:left="9356"/>
        <w:jc w:val="right"/>
        <w:rPr>
          <w:rFonts w:ascii="Courier New" w:eastAsia="Times New Roman" w:hAnsi="Courier New" w:cs="Courier New"/>
        </w:rPr>
      </w:pPr>
      <w:r w:rsidRPr="00411E09">
        <w:rPr>
          <w:rFonts w:ascii="Courier New" w:eastAsia="Times New Roman" w:hAnsi="Courier New" w:cs="Courier New"/>
        </w:rPr>
        <w:lastRenderedPageBreak/>
        <w:t>Приложение № 1</w:t>
      </w:r>
    </w:p>
    <w:p w:rsidR="00740C04" w:rsidRPr="00411E09" w:rsidRDefault="00740C04" w:rsidP="004F10C8">
      <w:pPr>
        <w:widowControl w:val="0"/>
        <w:spacing w:after="0" w:line="240" w:lineRule="auto"/>
        <w:ind w:left="9356"/>
        <w:jc w:val="right"/>
        <w:rPr>
          <w:rFonts w:ascii="Courier New" w:eastAsia="Times New Roman" w:hAnsi="Courier New" w:cs="Courier New"/>
        </w:rPr>
      </w:pPr>
      <w:r w:rsidRPr="00411E09">
        <w:rPr>
          <w:rFonts w:ascii="Courier New" w:eastAsia="Times New Roman" w:hAnsi="Courier New" w:cs="Courier New"/>
        </w:rPr>
        <w:t>к муниципальной программе «Переселение граждан из ветхого и аварийного жилищного фонда муниципального образ</w:t>
      </w:r>
      <w:r w:rsidR="003007B1" w:rsidRPr="00411E09">
        <w:rPr>
          <w:rFonts w:ascii="Courier New" w:eastAsia="Times New Roman" w:hAnsi="Courier New" w:cs="Courier New"/>
        </w:rPr>
        <w:t>ования «Середкино» на 2019-2025</w:t>
      </w:r>
      <w:r w:rsidRPr="00411E09">
        <w:rPr>
          <w:rFonts w:ascii="Courier New" w:eastAsia="Times New Roman" w:hAnsi="Courier New" w:cs="Courier New"/>
        </w:rPr>
        <w:t xml:space="preserve"> годы»</w:t>
      </w:r>
    </w:p>
    <w:p w:rsidR="00740C04" w:rsidRPr="00740C04" w:rsidRDefault="00740C04" w:rsidP="00740C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C04" w:rsidRPr="00740C04" w:rsidRDefault="00740C04" w:rsidP="00740C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C04" w:rsidRPr="002A2973" w:rsidRDefault="00740C04" w:rsidP="00740C0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2973">
        <w:rPr>
          <w:rFonts w:ascii="Arial" w:eastAsia="Times New Roman" w:hAnsi="Arial" w:cs="Arial"/>
          <w:sz w:val="24"/>
          <w:szCs w:val="24"/>
        </w:rPr>
        <w:t xml:space="preserve">Реестр </w:t>
      </w:r>
    </w:p>
    <w:p w:rsidR="00740C04" w:rsidRPr="002A2973" w:rsidRDefault="00740C04" w:rsidP="00740C0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2973">
        <w:rPr>
          <w:rFonts w:ascii="Arial" w:eastAsia="Times New Roman" w:hAnsi="Arial" w:cs="Arial"/>
          <w:sz w:val="24"/>
          <w:szCs w:val="24"/>
        </w:rPr>
        <w:t>аварийного жилищного фонда, признанного таковым по состоянию на 1 января 2012</w:t>
      </w:r>
      <w:r w:rsidR="003007B1" w:rsidRPr="002A2973">
        <w:rPr>
          <w:rFonts w:ascii="Arial" w:eastAsia="Times New Roman" w:hAnsi="Arial" w:cs="Arial"/>
          <w:sz w:val="24"/>
          <w:szCs w:val="24"/>
        </w:rPr>
        <w:t>по 01.01.2019</w:t>
      </w:r>
      <w:r w:rsidRPr="002A2973">
        <w:rPr>
          <w:rFonts w:ascii="Arial" w:eastAsia="Times New Roman" w:hAnsi="Arial" w:cs="Arial"/>
          <w:sz w:val="24"/>
          <w:szCs w:val="24"/>
        </w:rPr>
        <w:t xml:space="preserve"> года, расположенног</w:t>
      </w:r>
      <w:r w:rsidR="003007B1" w:rsidRPr="002A2973">
        <w:rPr>
          <w:rFonts w:ascii="Arial" w:eastAsia="Times New Roman" w:hAnsi="Arial" w:cs="Arial"/>
          <w:sz w:val="24"/>
          <w:szCs w:val="24"/>
        </w:rPr>
        <w:t xml:space="preserve">о на территории </w:t>
      </w:r>
      <w:proofErr w:type="spellStart"/>
      <w:r w:rsidR="003007B1" w:rsidRPr="002A2973">
        <w:rPr>
          <w:rFonts w:ascii="Arial" w:eastAsia="Times New Roman" w:hAnsi="Arial" w:cs="Arial"/>
          <w:sz w:val="24"/>
          <w:szCs w:val="24"/>
        </w:rPr>
        <w:t>Середкинского</w:t>
      </w:r>
      <w:proofErr w:type="spellEnd"/>
      <w:r w:rsidRPr="002A2973">
        <w:rPr>
          <w:rFonts w:ascii="Arial" w:eastAsia="Times New Roman" w:hAnsi="Arial" w:cs="Arial"/>
          <w:sz w:val="24"/>
          <w:szCs w:val="24"/>
        </w:rPr>
        <w:t xml:space="preserve">  муниципального образования</w:t>
      </w:r>
    </w:p>
    <w:tbl>
      <w:tblPr>
        <w:tblW w:w="147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607"/>
        <w:gridCol w:w="993"/>
        <w:gridCol w:w="851"/>
        <w:gridCol w:w="992"/>
        <w:gridCol w:w="992"/>
        <w:gridCol w:w="851"/>
        <w:gridCol w:w="992"/>
        <w:gridCol w:w="992"/>
        <w:gridCol w:w="993"/>
        <w:gridCol w:w="1134"/>
        <w:gridCol w:w="3829"/>
      </w:tblGrid>
      <w:tr w:rsidR="00740C04" w:rsidRPr="002A2973" w:rsidTr="00740C0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1938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751938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751938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1938">
              <w:rPr>
                <w:rFonts w:ascii="Courier New" w:eastAsia="Times New Roman" w:hAnsi="Courier New" w:cs="Courier New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751938">
              <w:rPr>
                <w:rFonts w:ascii="Courier New" w:eastAsia="Times New Roman" w:hAnsi="Courier New" w:cs="Courier New"/>
              </w:rPr>
              <w:t>Год постройки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1938">
              <w:rPr>
                <w:rFonts w:ascii="Courier New" w:eastAsia="Times New Roman" w:hAnsi="Courier New" w:cs="Courier New"/>
              </w:rPr>
              <w:t>Кол-во этажей, штук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751938">
              <w:rPr>
                <w:rFonts w:ascii="Courier New" w:eastAsia="Times New Roman" w:hAnsi="Courier New" w:cs="Courier New"/>
              </w:rPr>
              <w:t>Кол-во подъездов, штук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751938">
              <w:rPr>
                <w:rFonts w:ascii="Courier New" w:eastAsia="Times New Roman" w:hAnsi="Courier New" w:cs="Courier New"/>
              </w:rPr>
              <w:t>Материал стен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1938">
              <w:rPr>
                <w:rFonts w:ascii="Courier New" w:eastAsia="Times New Roman" w:hAnsi="Courier New" w:cs="Courier New"/>
              </w:rPr>
              <w:t>Физический износ,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1938">
              <w:rPr>
                <w:rFonts w:ascii="Courier New" w:eastAsia="Times New Roman" w:hAnsi="Courier New" w:cs="Courier New"/>
              </w:rPr>
              <w:t xml:space="preserve">Общая площадь, </w:t>
            </w:r>
            <w:proofErr w:type="spellStart"/>
            <w:r w:rsidRPr="00751938">
              <w:rPr>
                <w:rFonts w:ascii="Courier New" w:eastAsia="Times New Roman" w:hAnsi="Courier New" w:cs="Courier New"/>
              </w:rPr>
              <w:t>кв.м</w:t>
            </w:r>
            <w:proofErr w:type="spellEnd"/>
            <w:r w:rsidRPr="00751938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1938">
              <w:rPr>
                <w:rFonts w:ascii="Courier New" w:eastAsia="Times New Roman" w:hAnsi="Courier New" w:cs="Courier New"/>
              </w:rPr>
              <w:t>Кол-во квартир, штук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1938">
              <w:rPr>
                <w:rFonts w:ascii="Courier New" w:eastAsia="Times New Roman" w:hAnsi="Courier New" w:cs="Courier New"/>
              </w:rPr>
              <w:t>Кол-во семей/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1938">
              <w:rPr>
                <w:rFonts w:ascii="Courier New" w:eastAsia="Times New Roman" w:hAnsi="Courier New" w:cs="Courier New"/>
              </w:rPr>
              <w:t xml:space="preserve">Вид </w:t>
            </w:r>
            <w:proofErr w:type="spellStart"/>
            <w:r w:rsidRPr="00751938">
              <w:rPr>
                <w:rFonts w:ascii="Courier New" w:eastAsia="Times New Roman" w:hAnsi="Courier New" w:cs="Courier New"/>
              </w:rPr>
              <w:t>собстве</w:t>
            </w:r>
            <w:proofErr w:type="gramStart"/>
            <w:r w:rsidRPr="00751938">
              <w:rPr>
                <w:rFonts w:ascii="Courier New" w:eastAsia="Times New Roman" w:hAnsi="Courier New" w:cs="Courier New"/>
              </w:rPr>
              <w:t>н</w:t>
            </w:r>
            <w:proofErr w:type="spellEnd"/>
            <w:r w:rsidRPr="00751938">
              <w:rPr>
                <w:rFonts w:ascii="Courier New" w:eastAsia="Times New Roman" w:hAnsi="Courier New" w:cs="Courier New"/>
              </w:rPr>
              <w:t>-</w:t>
            </w:r>
            <w:proofErr w:type="gramEnd"/>
            <w:r w:rsidRPr="0075193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751938">
              <w:rPr>
                <w:rFonts w:ascii="Courier New" w:eastAsia="Times New Roman" w:hAnsi="Courier New" w:cs="Courier New"/>
              </w:rPr>
              <w:t>ности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1938">
              <w:rPr>
                <w:rFonts w:ascii="Courier New" w:eastAsia="Times New Roman" w:hAnsi="Courier New" w:cs="Courier New"/>
              </w:rPr>
              <w:t xml:space="preserve">Вид и реквизиты документа о признании дома </w:t>
            </w:r>
            <w:proofErr w:type="gramStart"/>
            <w:r w:rsidRPr="00751938">
              <w:rPr>
                <w:rFonts w:ascii="Courier New" w:eastAsia="Times New Roman" w:hAnsi="Courier New" w:cs="Courier New"/>
              </w:rPr>
              <w:t>аварийным</w:t>
            </w:r>
            <w:proofErr w:type="gramEnd"/>
            <w:r w:rsidRPr="00751938">
              <w:rPr>
                <w:rFonts w:ascii="Courier New" w:eastAsia="Times New Roman" w:hAnsi="Courier New" w:cs="Courier New"/>
              </w:rPr>
              <w:t xml:space="preserve"> (номер, дата)</w:t>
            </w:r>
          </w:p>
        </w:tc>
      </w:tr>
      <w:tr w:rsidR="00740C04" w:rsidRPr="00740C04" w:rsidTr="003007B1">
        <w:trPr>
          <w:trHeight w:val="574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40C04" w:rsidRPr="00740C04" w:rsidTr="003007B1">
        <w:trPr>
          <w:trHeight w:val="421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40C04" w:rsidRPr="00740C04" w:rsidTr="003007B1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40C04" w:rsidRPr="00740C04" w:rsidRDefault="00740C04" w:rsidP="00740C04">
      <w:pPr>
        <w:widowControl w:val="0"/>
        <w:spacing w:after="0" w:line="3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10C8" w:rsidRDefault="004F10C8" w:rsidP="00740C04">
      <w:pPr>
        <w:tabs>
          <w:tab w:val="left" w:pos="77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40C04" w:rsidRPr="00411E09" w:rsidRDefault="00740C04" w:rsidP="00740C04">
      <w:pPr>
        <w:tabs>
          <w:tab w:val="left" w:pos="77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1E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proofErr w:type="gramStart"/>
      <w:r w:rsidRPr="00411E0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proofErr w:type="gramEnd"/>
      <w:r w:rsidRPr="00411E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740C04" w:rsidRPr="00411E09" w:rsidRDefault="003007B1" w:rsidP="00740C04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E09">
        <w:rPr>
          <w:rFonts w:ascii="Arial" w:eastAsia="Times New Roman" w:hAnsi="Arial" w:cs="Arial"/>
          <w:bCs/>
          <w:sz w:val="24"/>
          <w:szCs w:val="24"/>
        </w:rPr>
        <w:t>образования «Середкино</w:t>
      </w:r>
      <w:r w:rsidR="00740C04" w:rsidRPr="00411E09">
        <w:rPr>
          <w:rFonts w:ascii="Arial" w:eastAsia="Times New Roman" w:hAnsi="Arial" w:cs="Arial"/>
          <w:bCs/>
          <w:sz w:val="24"/>
          <w:szCs w:val="24"/>
        </w:rPr>
        <w:t>»</w:t>
      </w:r>
      <w:r w:rsidR="004F10C8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411E09">
        <w:rPr>
          <w:rFonts w:ascii="Arial" w:eastAsia="Times New Roman" w:hAnsi="Arial" w:cs="Arial"/>
          <w:sz w:val="24"/>
          <w:szCs w:val="24"/>
        </w:rPr>
        <w:t>И.А.Середкина</w:t>
      </w:r>
      <w:proofErr w:type="spellEnd"/>
    </w:p>
    <w:p w:rsidR="003007B1" w:rsidRDefault="003007B1" w:rsidP="003007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7B1" w:rsidRPr="00740C04" w:rsidRDefault="003007B1" w:rsidP="003007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0C04" w:rsidRPr="00411E09" w:rsidRDefault="00740C04" w:rsidP="004F10C8">
      <w:pPr>
        <w:widowControl w:val="0"/>
        <w:spacing w:after="0" w:line="240" w:lineRule="auto"/>
        <w:ind w:left="9356"/>
        <w:jc w:val="right"/>
        <w:rPr>
          <w:rFonts w:ascii="Courier New" w:eastAsia="Times New Roman" w:hAnsi="Courier New" w:cs="Courier New"/>
        </w:rPr>
      </w:pPr>
      <w:r w:rsidRPr="00411E09">
        <w:rPr>
          <w:rFonts w:ascii="Courier New" w:eastAsia="Times New Roman" w:hAnsi="Courier New" w:cs="Courier New"/>
        </w:rPr>
        <w:t>Приложение № 2</w:t>
      </w:r>
    </w:p>
    <w:p w:rsidR="00740C04" w:rsidRPr="00411E09" w:rsidRDefault="00740C04" w:rsidP="004F10C8">
      <w:pPr>
        <w:widowControl w:val="0"/>
        <w:spacing w:after="0" w:line="240" w:lineRule="auto"/>
        <w:ind w:left="9356"/>
        <w:jc w:val="right"/>
        <w:rPr>
          <w:rFonts w:ascii="Courier New" w:eastAsia="Times New Roman" w:hAnsi="Courier New" w:cs="Courier New"/>
        </w:rPr>
      </w:pPr>
      <w:r w:rsidRPr="00411E09">
        <w:rPr>
          <w:rFonts w:ascii="Courier New" w:eastAsia="Times New Roman" w:hAnsi="Courier New" w:cs="Courier New"/>
        </w:rPr>
        <w:t xml:space="preserve">к муниципальной программе «Переселение граждан из ветхого и аварийного </w:t>
      </w:r>
      <w:r w:rsidR="003007B1" w:rsidRPr="00411E09">
        <w:rPr>
          <w:rFonts w:ascii="Courier New" w:eastAsia="Times New Roman" w:hAnsi="Courier New" w:cs="Courier New"/>
        </w:rPr>
        <w:t xml:space="preserve">жилищного фонда </w:t>
      </w:r>
      <w:proofErr w:type="spellStart"/>
      <w:r w:rsidR="003007B1" w:rsidRPr="00411E09">
        <w:rPr>
          <w:rFonts w:ascii="Courier New" w:eastAsia="Times New Roman" w:hAnsi="Courier New" w:cs="Courier New"/>
        </w:rPr>
        <w:t>Середкинского</w:t>
      </w:r>
      <w:proofErr w:type="spellEnd"/>
      <w:r w:rsidRPr="00411E09">
        <w:rPr>
          <w:rFonts w:ascii="Courier New" w:eastAsia="Times New Roman" w:hAnsi="Courier New" w:cs="Courier New"/>
        </w:rPr>
        <w:t xml:space="preserve"> мун</w:t>
      </w:r>
      <w:r w:rsidR="003007B1" w:rsidRPr="00411E09">
        <w:rPr>
          <w:rFonts w:ascii="Courier New" w:eastAsia="Times New Roman" w:hAnsi="Courier New" w:cs="Courier New"/>
        </w:rPr>
        <w:t>иципального образования» на 2019-2025</w:t>
      </w:r>
      <w:r w:rsidRPr="00411E09">
        <w:rPr>
          <w:rFonts w:ascii="Courier New" w:eastAsia="Times New Roman" w:hAnsi="Courier New" w:cs="Courier New"/>
        </w:rPr>
        <w:t xml:space="preserve"> годы</w:t>
      </w:r>
    </w:p>
    <w:p w:rsidR="00740C04" w:rsidRPr="00740C04" w:rsidRDefault="00740C04" w:rsidP="003007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C04" w:rsidRPr="00751938" w:rsidRDefault="00740C04" w:rsidP="00740C04">
      <w:pPr>
        <w:widowControl w:val="0"/>
        <w:spacing w:after="0" w:line="364" w:lineRule="exact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51938">
        <w:rPr>
          <w:rFonts w:ascii="Arial" w:eastAsia="Times New Roman" w:hAnsi="Arial" w:cs="Arial"/>
          <w:bCs/>
          <w:sz w:val="24"/>
          <w:szCs w:val="24"/>
        </w:rPr>
        <w:t>СВЕДЕНИЯ О СОСТАВЕ И ЗНАЧЕНИЯ</w:t>
      </w:r>
      <w:r w:rsidR="003007B1" w:rsidRPr="00751938">
        <w:rPr>
          <w:rFonts w:ascii="Arial" w:eastAsia="Times New Roman" w:hAnsi="Arial" w:cs="Arial"/>
          <w:bCs/>
          <w:sz w:val="24"/>
          <w:szCs w:val="24"/>
        </w:rPr>
        <w:t>Х ЦЕЛЕВЫХ ПОКАЗАТЕЛЕЙ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335"/>
        <w:gridCol w:w="709"/>
        <w:gridCol w:w="1275"/>
        <w:gridCol w:w="1418"/>
        <w:gridCol w:w="1843"/>
        <w:gridCol w:w="1701"/>
        <w:gridCol w:w="1701"/>
        <w:gridCol w:w="1984"/>
        <w:gridCol w:w="992"/>
      </w:tblGrid>
      <w:tr w:rsidR="00740C04" w:rsidRPr="00740C04" w:rsidTr="00740C04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ind w:left="-142" w:right="-41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 xml:space="preserve">№ </w:t>
            </w:r>
          </w:p>
          <w:p w:rsidR="00740C04" w:rsidRPr="00751938" w:rsidRDefault="00740C04" w:rsidP="00740C04">
            <w:pPr>
              <w:widowControl w:val="0"/>
              <w:spacing w:after="0" w:line="240" w:lineRule="auto"/>
              <w:ind w:left="-142" w:right="-41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proofErr w:type="gramStart"/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п</w:t>
            </w:r>
            <w:proofErr w:type="gramEnd"/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/п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Ед.</w:t>
            </w:r>
          </w:p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изм.</w:t>
            </w:r>
          </w:p>
        </w:tc>
        <w:tc>
          <w:tcPr>
            <w:tcW w:w="10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Значение целевых показателей</w:t>
            </w:r>
          </w:p>
        </w:tc>
      </w:tr>
      <w:tr w:rsidR="00740C04" w:rsidRPr="00740C04" w:rsidTr="00740C04">
        <w:trPr>
          <w:trHeight w:val="54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spacing w:after="0" w:line="240" w:lineRule="auto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spacing w:after="0" w:line="240" w:lineRule="auto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spacing w:after="0" w:line="240" w:lineRule="auto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Отчетный год 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Текущий год (оценка) 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Первый год действия программы 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Второй год действия программы 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Третий год действия программы 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Четвертый год действия программы 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</w:pPr>
            <w:r w:rsidRPr="00740C0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</w:tc>
      </w:tr>
      <w:tr w:rsidR="00740C04" w:rsidRPr="00740C04" w:rsidTr="00740C0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40C04" w:rsidRPr="00740C04" w:rsidTr="00740C04">
        <w:trPr>
          <w:trHeight w:val="172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Объем введенных в эксплуатацию объектов капитального строительства, а также площадь изымаемых помещений аварийного жилищного фонда, в отношении которой принято решение о предоставлении возмещения.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proofErr w:type="spellStart"/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кв</w:t>
            </w:r>
            <w:proofErr w:type="gramStart"/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40C04" w:rsidRPr="00740C04" w:rsidTr="00740C04">
        <w:trPr>
          <w:trHeight w:val="109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Доля семей, переселенных из аварийного жилья, в общем количестве семей, нуждающихся в переселении.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40C04" w:rsidRPr="00740C04" w:rsidTr="00740C04">
        <w:trPr>
          <w:trHeight w:val="73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Площадь снесенного непригодного для проживания жилищного фонда.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proofErr w:type="spellStart"/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кв</w:t>
            </w:r>
            <w:proofErr w:type="gramStart"/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  <w:r w:rsidRPr="00751938"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0C04" w:rsidRPr="00751938" w:rsidRDefault="00740C04" w:rsidP="00740C04">
            <w:pPr>
              <w:widowControl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C04" w:rsidRPr="00740C04" w:rsidRDefault="00740C04" w:rsidP="00740C0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740C04" w:rsidRPr="00740C04" w:rsidRDefault="00740C04" w:rsidP="00740C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007B1" w:rsidRDefault="003007B1" w:rsidP="00740C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40C04" w:rsidRPr="003007B1" w:rsidRDefault="00740C04" w:rsidP="003007B1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sectPr w:rsidR="00740C04" w:rsidRPr="003007B1">
          <w:type w:val="continuous"/>
          <w:pgSz w:w="16840" w:h="11900" w:orient="landscape"/>
          <w:pgMar w:top="993" w:right="698" w:bottom="426" w:left="1134" w:header="0" w:footer="3" w:gutter="0"/>
          <w:cols w:space="720"/>
        </w:sectPr>
      </w:pPr>
    </w:p>
    <w:p w:rsidR="00740C04" w:rsidRPr="00740C04" w:rsidRDefault="00740C04" w:rsidP="000070E1">
      <w:pPr>
        <w:widowControl w:val="0"/>
        <w:spacing w:after="0" w:line="133" w:lineRule="exact"/>
        <w:ind w:left="2268"/>
        <w:rPr>
          <w:rFonts w:ascii="Arial Unicode MS" w:eastAsia="Arial Unicode MS" w:hAnsi="Arial Unicode MS" w:cs="Arial Unicode MS"/>
          <w:color w:val="000000"/>
          <w:sz w:val="11"/>
          <w:szCs w:val="11"/>
          <w:lang w:eastAsia="ru-RU" w:bidi="ru-RU"/>
        </w:rPr>
      </w:pPr>
    </w:p>
    <w:sectPr w:rsidR="00740C04" w:rsidRPr="0074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DF5"/>
    <w:multiLevelType w:val="hybridMultilevel"/>
    <w:tmpl w:val="FFF028C8"/>
    <w:lvl w:ilvl="0" w:tplc="EA3A724A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16479"/>
    <w:multiLevelType w:val="hybridMultilevel"/>
    <w:tmpl w:val="78389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53869"/>
    <w:multiLevelType w:val="hybridMultilevel"/>
    <w:tmpl w:val="AB406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81451"/>
    <w:multiLevelType w:val="multilevel"/>
    <w:tmpl w:val="551A2D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DB97EA0"/>
    <w:multiLevelType w:val="multilevel"/>
    <w:tmpl w:val="2FF07F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04"/>
    <w:rsid w:val="000070E1"/>
    <w:rsid w:val="002A2973"/>
    <w:rsid w:val="003007B1"/>
    <w:rsid w:val="00411E09"/>
    <w:rsid w:val="004F10C8"/>
    <w:rsid w:val="006570E5"/>
    <w:rsid w:val="0067203C"/>
    <w:rsid w:val="00740C04"/>
    <w:rsid w:val="00751938"/>
    <w:rsid w:val="007C612F"/>
    <w:rsid w:val="00A94416"/>
    <w:rsid w:val="00E61909"/>
    <w:rsid w:val="00F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2F"/>
    <w:pPr>
      <w:ind w:left="720"/>
      <w:contextualSpacing/>
    </w:pPr>
  </w:style>
  <w:style w:type="paragraph" w:styleId="a4">
    <w:name w:val="No Spacing"/>
    <w:uiPriority w:val="1"/>
    <w:qFormat/>
    <w:rsid w:val="004F10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2F"/>
    <w:pPr>
      <w:ind w:left="720"/>
      <w:contextualSpacing/>
    </w:pPr>
  </w:style>
  <w:style w:type="paragraph" w:styleId="a4">
    <w:name w:val="No Spacing"/>
    <w:uiPriority w:val="1"/>
    <w:qFormat/>
    <w:rsid w:val="004F1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FE098531C480642BEC952C381A16F81D4E123F178B7963AFB1B4FC5CE7C24E48DD9BD928C22B4kDAC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2FE098531C480642BEC952C381A16F81D4E123F178B7963AFB1B4FC5kCA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file:///G:\&#1055;&#1088;&#1086;&#1075;&#1088;&#1072;&#1084;&#1084;&#1072;%20&#1087;&#1086;%20&#1042;&#1077;&#1090;&#1093;&#1086;&#1084;&#1091;%20&#1078;&#1080;&#1083;&#1100;&#1102;%2030.03.2017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G:\&#1055;&#1088;&#1086;&#1075;&#1088;&#1072;&#1084;&#1084;&#1072;%20&#1087;&#1086;%20&#1042;&#1077;&#1090;&#1093;&#1086;&#1084;&#1091;%20&#1078;&#1080;&#1083;&#1100;&#1102;%2030.03.2017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6CB48238F36F370A77617286CCB1CDFF448C219338AB9031EF4D40BF3824C20A5E531B6448EDBEFC84BF50t5O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ИннаАлекс</cp:lastModifiedBy>
  <cp:revision>12</cp:revision>
  <dcterms:created xsi:type="dcterms:W3CDTF">2019-03-01T07:00:00Z</dcterms:created>
  <dcterms:modified xsi:type="dcterms:W3CDTF">2019-03-13T07:55:00Z</dcterms:modified>
</cp:coreProperties>
</file>